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9D7C" w14:textId="77777777" w:rsidR="00E31F6A" w:rsidRPr="00AA20E2" w:rsidRDefault="00E31F6A" w:rsidP="00E31F6A">
      <w:pPr>
        <w:spacing w:after="0"/>
        <w:jc w:val="center"/>
        <w:rPr>
          <w:rFonts w:eastAsia="Calibri"/>
          <w:b/>
          <w:bCs/>
          <w:spacing w:val="-4"/>
        </w:rPr>
      </w:pPr>
      <w:r w:rsidRPr="00AA20E2">
        <w:rPr>
          <w:rFonts w:eastAsia="Calibri"/>
          <w:b/>
          <w:bCs/>
          <w:spacing w:val="-4"/>
        </w:rPr>
        <w:t xml:space="preserve">VIENOŠANĀS </w:t>
      </w:r>
    </w:p>
    <w:p w14:paraId="14F67172" w14:textId="77777777" w:rsidR="00E31F6A" w:rsidRPr="00AA20E2" w:rsidRDefault="00E31F6A" w:rsidP="00E31F6A">
      <w:pPr>
        <w:spacing w:after="0"/>
        <w:jc w:val="center"/>
        <w:rPr>
          <w:rFonts w:eastAsia="Calibri"/>
          <w:b/>
          <w:bCs/>
          <w:spacing w:val="-4"/>
        </w:rPr>
      </w:pPr>
      <w:r w:rsidRPr="00AA20E2">
        <w:rPr>
          <w:rFonts w:eastAsia="Calibri"/>
          <w:b/>
          <w:bCs/>
          <w:spacing w:val="-4"/>
        </w:rPr>
        <w:t xml:space="preserve">par </w:t>
      </w:r>
      <w:r w:rsidRPr="00AA20E2">
        <w:rPr>
          <w:rFonts w:eastAsia="Calibri"/>
          <w:b/>
          <w:bCs/>
        </w:rPr>
        <w:t>interešu izglītības</w:t>
      </w:r>
      <w:r w:rsidRPr="00AA20E2">
        <w:rPr>
          <w:rFonts w:eastAsia="Calibri"/>
          <w:b/>
          <w:bCs/>
          <w:spacing w:val="-4"/>
        </w:rPr>
        <w:t xml:space="preserve"> nodarbību apmeklējumu</w:t>
      </w:r>
    </w:p>
    <w:p w14:paraId="4D6ADC42" w14:textId="77777777" w:rsidR="00E31F6A" w:rsidRPr="00AA20E2" w:rsidRDefault="00E31F6A" w:rsidP="00E31F6A">
      <w:pPr>
        <w:spacing w:after="0"/>
        <w:rPr>
          <w:rFonts w:eastAsia="Calibri"/>
        </w:rPr>
      </w:pPr>
    </w:p>
    <w:p w14:paraId="1790B283" w14:textId="0A845222" w:rsidR="00E31F6A" w:rsidRPr="00AA20E2" w:rsidRDefault="008C7F23" w:rsidP="00E31F6A">
      <w:pPr>
        <w:spacing w:after="0"/>
        <w:rPr>
          <w:rFonts w:eastAsia="Calibri"/>
        </w:rPr>
      </w:pPr>
      <w:r>
        <w:rPr>
          <w:rFonts w:eastAsia="Calibri"/>
        </w:rPr>
        <w:t>Carnikavā</w:t>
      </w:r>
      <w:r w:rsidR="00A610AE">
        <w:rPr>
          <w:rFonts w:eastAsia="Calibri"/>
        </w:rPr>
        <w:t>, Ādažu novadā</w:t>
      </w:r>
      <w:r w:rsidR="00E31F6A" w:rsidRPr="00AA20E2">
        <w:rPr>
          <w:rFonts w:eastAsia="Calibri"/>
        </w:rPr>
        <w:t xml:space="preserve">,                                         </w:t>
      </w:r>
      <w:r w:rsidR="00F33BB1">
        <w:rPr>
          <w:rFonts w:eastAsia="Calibri"/>
        </w:rPr>
        <w:t xml:space="preserve">                     </w:t>
      </w:r>
      <w:r w:rsidR="00E31F6A" w:rsidRPr="00AA20E2">
        <w:rPr>
          <w:rFonts w:eastAsia="Calibri"/>
        </w:rPr>
        <w:t>20_</w:t>
      </w:r>
      <w:r w:rsidR="00E320FF">
        <w:rPr>
          <w:rFonts w:eastAsia="Calibri"/>
        </w:rPr>
        <w:t>_</w:t>
      </w:r>
      <w:r w:rsidR="00E31F6A" w:rsidRPr="00AA20E2">
        <w:rPr>
          <w:rFonts w:eastAsia="Calibri"/>
        </w:rPr>
        <w:t>_. gada _</w:t>
      </w:r>
      <w:r w:rsidR="00E320FF">
        <w:rPr>
          <w:rFonts w:eastAsia="Calibri"/>
        </w:rPr>
        <w:t>_</w:t>
      </w:r>
      <w:r w:rsidR="00E31F6A" w:rsidRPr="00AA20E2">
        <w:rPr>
          <w:rFonts w:eastAsia="Calibri"/>
        </w:rPr>
        <w:t>_. ________</w:t>
      </w:r>
    </w:p>
    <w:p w14:paraId="251CF999" w14:textId="77777777" w:rsidR="00E31F6A" w:rsidRPr="00AA20E2" w:rsidRDefault="00E31F6A" w:rsidP="00E31F6A">
      <w:pPr>
        <w:spacing w:after="0"/>
        <w:rPr>
          <w:rFonts w:eastAsia="Calibri"/>
        </w:rPr>
      </w:pPr>
    </w:p>
    <w:p w14:paraId="0DA22B93" w14:textId="15C40EEF" w:rsidR="00E320FF" w:rsidRPr="00AA20E2" w:rsidRDefault="00E320FF" w:rsidP="00E320FF">
      <w:pPr>
        <w:rPr>
          <w:rFonts w:eastAsia="Calibri"/>
        </w:rPr>
      </w:pPr>
      <w:r>
        <w:rPr>
          <w:rFonts w:eastAsia="Calibri"/>
          <w:b/>
          <w:bCs/>
        </w:rPr>
        <w:t xml:space="preserve">Carnikavas </w:t>
      </w:r>
      <w:r w:rsidRPr="00AA20E2">
        <w:rPr>
          <w:rFonts w:eastAsia="Calibri"/>
          <w:b/>
          <w:bCs/>
        </w:rPr>
        <w:t>pirmsskolas izglītības iestāde “</w:t>
      </w:r>
      <w:r>
        <w:rPr>
          <w:rFonts w:eastAsia="Calibri"/>
          <w:b/>
          <w:bCs/>
        </w:rPr>
        <w:t>Riekstiņš</w:t>
      </w:r>
      <w:r w:rsidRPr="00AA20E2">
        <w:rPr>
          <w:rFonts w:eastAsia="Calibri"/>
          <w:b/>
          <w:bCs/>
        </w:rPr>
        <w:t xml:space="preserve">” </w:t>
      </w:r>
      <w:r w:rsidRPr="00AA20E2">
        <w:rPr>
          <w:rFonts w:eastAsia="Calibri"/>
        </w:rPr>
        <w:t>(turpmāk</w:t>
      </w:r>
      <w:r>
        <w:rPr>
          <w:rFonts w:eastAsia="Calibri"/>
        </w:rPr>
        <w:t xml:space="preserve"> </w:t>
      </w:r>
      <w:r w:rsidRPr="00AA20E2">
        <w:rPr>
          <w:rFonts w:eastAsia="Calibri"/>
        </w:rPr>
        <w:t xml:space="preserve">- </w:t>
      </w:r>
      <w:r>
        <w:rPr>
          <w:rFonts w:eastAsia="Calibri"/>
        </w:rPr>
        <w:t>C</w:t>
      </w:r>
      <w:r w:rsidRPr="00AA20E2">
        <w:rPr>
          <w:rFonts w:eastAsia="Calibri"/>
        </w:rPr>
        <w:t xml:space="preserve">PII), </w:t>
      </w:r>
      <w:r>
        <w:rPr>
          <w:rFonts w:eastAsia="Calibri"/>
        </w:rPr>
        <w:t xml:space="preserve">kuras vārdā </w:t>
      </w:r>
      <w:r w:rsidRPr="00AA20E2">
        <w:rPr>
          <w:rFonts w:eastAsia="Calibri"/>
        </w:rPr>
        <w:t xml:space="preserve">pamatojoties uz </w:t>
      </w:r>
      <w:r>
        <w:rPr>
          <w:rFonts w:eastAsia="Calibri"/>
        </w:rPr>
        <w:t>C</w:t>
      </w:r>
      <w:r w:rsidRPr="00AA20E2">
        <w:rPr>
          <w:rFonts w:eastAsia="Calibri"/>
        </w:rPr>
        <w:t>PII nolikumu</w:t>
      </w:r>
      <w:r>
        <w:rPr>
          <w:rFonts w:eastAsia="Calibri"/>
        </w:rPr>
        <w:t xml:space="preserve"> darbojas tās </w:t>
      </w:r>
      <w:r w:rsidRPr="00AA20E2">
        <w:rPr>
          <w:rFonts w:eastAsia="Calibri"/>
        </w:rPr>
        <w:t xml:space="preserve"> vadītāj</w:t>
      </w:r>
      <w:r>
        <w:rPr>
          <w:rFonts w:eastAsia="Calibri"/>
        </w:rPr>
        <w:t xml:space="preserve">a </w:t>
      </w:r>
      <w:r>
        <w:rPr>
          <w:rFonts w:eastAsia="Calibri"/>
          <w:b/>
        </w:rPr>
        <w:t>Oksana Brūvere</w:t>
      </w:r>
      <w:r w:rsidRPr="00AA20E2">
        <w:rPr>
          <w:rFonts w:eastAsia="Calibri"/>
        </w:rPr>
        <w:t>, no vienas puses, un</w:t>
      </w:r>
    </w:p>
    <w:p w14:paraId="4C4EB6FC" w14:textId="77777777" w:rsidR="00D22387" w:rsidRDefault="00D22387" w:rsidP="00E31F6A">
      <w:pPr>
        <w:tabs>
          <w:tab w:val="left" w:pos="1985"/>
        </w:tabs>
        <w:spacing w:after="0"/>
        <w:rPr>
          <w:rFonts w:eastAsia="Calibri"/>
          <w:sz w:val="22"/>
          <w:szCs w:val="22"/>
        </w:rPr>
      </w:pPr>
    </w:p>
    <w:p w14:paraId="12832C35" w14:textId="6B65E788" w:rsidR="00E31F6A" w:rsidRPr="00AA20E2" w:rsidRDefault="00D22387" w:rsidP="00E31F6A">
      <w:pPr>
        <w:tabs>
          <w:tab w:val="left" w:pos="1985"/>
        </w:tabs>
        <w:spacing w:after="0"/>
        <w:rPr>
          <w:rFonts w:eastAsia="Calibri"/>
        </w:rPr>
      </w:pPr>
      <w:r>
        <w:rPr>
          <w:rFonts w:eastAsia="Calibri"/>
          <w:sz w:val="22"/>
          <w:szCs w:val="22"/>
        </w:rPr>
        <w:t>C</w:t>
      </w:r>
      <w:r w:rsidR="00E31F6A" w:rsidRPr="00AA20E2">
        <w:rPr>
          <w:rFonts w:eastAsia="Calibri"/>
          <w:sz w:val="22"/>
          <w:szCs w:val="22"/>
        </w:rPr>
        <w:t xml:space="preserve">PII audzēkņa           </w:t>
      </w:r>
      <w:r w:rsidR="00E31F6A">
        <w:rPr>
          <w:rFonts w:eastAsia="Calibri"/>
        </w:rPr>
        <w:t>_____________________________________</w:t>
      </w:r>
      <w:r w:rsidR="00E31F6A" w:rsidRPr="00AA20E2">
        <w:rPr>
          <w:rFonts w:eastAsia="Calibri"/>
        </w:rPr>
        <w:t xml:space="preserve">  p.k.: </w:t>
      </w:r>
      <w:r w:rsidR="00F33BB1">
        <w:rPr>
          <w:rFonts w:eastAsia="Calibri"/>
        </w:rPr>
        <w:t>_________________</w:t>
      </w:r>
      <w:r w:rsidR="00E31F6A" w:rsidRPr="00AA20E2">
        <w:rPr>
          <w:rFonts w:eastAsia="Calibri"/>
        </w:rPr>
        <w:t xml:space="preserve">                  </w:t>
      </w:r>
    </w:p>
    <w:p w14:paraId="4D43A021" w14:textId="498FA89F" w:rsidR="00E31F6A" w:rsidRPr="00AA20E2" w:rsidRDefault="00E31F6A" w:rsidP="00E31F6A">
      <w:pPr>
        <w:tabs>
          <w:tab w:val="left" w:pos="1985"/>
        </w:tabs>
        <w:spacing w:after="0"/>
        <w:rPr>
          <w:rFonts w:eastAsia="Calibri"/>
          <w:sz w:val="18"/>
          <w:szCs w:val="18"/>
        </w:rPr>
      </w:pPr>
      <w:r>
        <w:rPr>
          <w:rFonts w:eastAsia="Calibri"/>
          <w:sz w:val="18"/>
          <w:szCs w:val="18"/>
        </w:rPr>
        <w:t xml:space="preserve">                                                                           </w:t>
      </w:r>
      <w:r w:rsidRPr="00AA20E2">
        <w:rPr>
          <w:rFonts w:eastAsia="Calibri"/>
          <w:sz w:val="18"/>
          <w:szCs w:val="18"/>
        </w:rPr>
        <w:t>Vārds, uzvārds</w:t>
      </w:r>
    </w:p>
    <w:p w14:paraId="3662F8A4" w14:textId="77777777" w:rsidR="00E31F6A" w:rsidRPr="00AA20E2" w:rsidRDefault="00E31F6A" w:rsidP="00E31F6A">
      <w:pPr>
        <w:spacing w:after="0"/>
        <w:outlineLvl w:val="0"/>
        <w:rPr>
          <w:rFonts w:eastAsia="Calibri"/>
        </w:rPr>
      </w:pPr>
      <w:r w:rsidRPr="00AA20E2">
        <w:rPr>
          <w:rFonts w:eastAsia="Calibri"/>
        </w:rPr>
        <w:t>(turpmāk -Bērns)</w:t>
      </w:r>
    </w:p>
    <w:p w14:paraId="0DE97F93" w14:textId="1789C6F3" w:rsidR="00E31F6A" w:rsidRPr="00AA20E2" w:rsidRDefault="00E31F6A" w:rsidP="00E31F6A">
      <w:pPr>
        <w:spacing w:after="0"/>
        <w:outlineLvl w:val="0"/>
        <w:rPr>
          <w:rFonts w:eastAsia="Calibri"/>
          <w:sz w:val="22"/>
          <w:szCs w:val="22"/>
        </w:rPr>
      </w:pPr>
    </w:p>
    <w:p w14:paraId="320F096A" w14:textId="623D3685" w:rsidR="00E31F6A" w:rsidRPr="00AA20E2" w:rsidRDefault="00E31F6A" w:rsidP="00E31F6A">
      <w:pPr>
        <w:tabs>
          <w:tab w:val="left" w:pos="2127"/>
          <w:tab w:val="left" w:pos="2835"/>
        </w:tabs>
        <w:spacing w:after="0"/>
        <w:outlineLvl w:val="0"/>
        <w:rPr>
          <w:rFonts w:eastAsia="Calibri"/>
          <w:sz w:val="18"/>
          <w:szCs w:val="18"/>
        </w:rPr>
      </w:pPr>
      <w:r w:rsidRPr="00AA20E2">
        <w:rPr>
          <w:rFonts w:eastAsia="Calibri"/>
          <w:sz w:val="18"/>
          <w:szCs w:val="18"/>
        </w:rPr>
        <w:t xml:space="preserve">                                                                           </w:t>
      </w:r>
    </w:p>
    <w:p w14:paraId="05E8FEE1" w14:textId="130486C9" w:rsidR="00E31F6A" w:rsidRDefault="00E31F6A" w:rsidP="00E31F6A">
      <w:pPr>
        <w:spacing w:after="0"/>
        <w:outlineLvl w:val="0"/>
        <w:rPr>
          <w:rFonts w:eastAsia="Calibri"/>
        </w:rPr>
      </w:pPr>
      <w:r w:rsidRPr="00AA20E2">
        <w:rPr>
          <w:rFonts w:eastAsia="Calibri"/>
        </w:rPr>
        <w:t xml:space="preserve">Vecāks/aizbildnis _____________________________________ </w:t>
      </w:r>
      <w:r>
        <w:rPr>
          <w:rFonts w:eastAsia="Calibri"/>
        </w:rPr>
        <w:t xml:space="preserve"> </w:t>
      </w:r>
      <w:r w:rsidRPr="00AA20E2">
        <w:rPr>
          <w:rFonts w:eastAsia="Calibri"/>
        </w:rPr>
        <w:t>p.k.:</w:t>
      </w:r>
      <w:r w:rsidR="00F33BB1">
        <w:rPr>
          <w:rFonts w:eastAsia="Calibri"/>
        </w:rPr>
        <w:t>___________________</w:t>
      </w:r>
    </w:p>
    <w:p w14:paraId="700038C8" w14:textId="21552180" w:rsidR="00E31F6A" w:rsidRDefault="00E31F6A" w:rsidP="00E31F6A">
      <w:pPr>
        <w:spacing w:after="0"/>
        <w:outlineLvl w:val="0"/>
        <w:rPr>
          <w:rFonts w:eastAsia="Calibri"/>
          <w:sz w:val="20"/>
          <w:szCs w:val="20"/>
        </w:rPr>
      </w:pPr>
      <w:r>
        <w:rPr>
          <w:rFonts w:eastAsia="Calibri"/>
          <w:sz w:val="18"/>
          <w:szCs w:val="18"/>
        </w:rPr>
        <w:t xml:space="preserve">                                                                          </w:t>
      </w:r>
      <w:r w:rsidRPr="00AA20E2">
        <w:rPr>
          <w:rFonts w:eastAsia="Calibri"/>
          <w:sz w:val="18"/>
          <w:szCs w:val="18"/>
        </w:rPr>
        <w:t>Vārds, uzvārds</w:t>
      </w:r>
    </w:p>
    <w:p w14:paraId="5AC34055" w14:textId="41AE8EB2" w:rsidR="00E31F6A" w:rsidRPr="00D22387" w:rsidRDefault="00D22387" w:rsidP="00E31F6A">
      <w:pPr>
        <w:spacing w:after="0"/>
        <w:outlineLvl w:val="0"/>
        <w:rPr>
          <w:rFonts w:eastAsia="Calibri"/>
        </w:rPr>
      </w:pPr>
      <w:r w:rsidRPr="00D22387">
        <w:rPr>
          <w:rFonts w:eastAsia="Calibri"/>
        </w:rPr>
        <w:t>(turpmāk – Vecāks)</w:t>
      </w:r>
    </w:p>
    <w:p w14:paraId="6654062B" w14:textId="505D42AA" w:rsidR="00E31F6A" w:rsidRDefault="00E31F6A" w:rsidP="00E31F6A">
      <w:pPr>
        <w:spacing w:after="0"/>
        <w:outlineLvl w:val="0"/>
        <w:rPr>
          <w:rFonts w:eastAsia="Calibri"/>
          <w:sz w:val="20"/>
          <w:szCs w:val="20"/>
        </w:rPr>
      </w:pPr>
    </w:p>
    <w:p w14:paraId="3AC844CF" w14:textId="77777777" w:rsidR="00D22387" w:rsidRPr="00AA20E2" w:rsidRDefault="00D22387" w:rsidP="00E31F6A">
      <w:pPr>
        <w:spacing w:after="0"/>
        <w:outlineLvl w:val="0"/>
        <w:rPr>
          <w:rFonts w:eastAsia="Calibri"/>
          <w:sz w:val="20"/>
          <w:szCs w:val="20"/>
        </w:rPr>
      </w:pPr>
    </w:p>
    <w:p w14:paraId="5686A945" w14:textId="11EF1DAD" w:rsidR="00E31F6A" w:rsidRPr="00AA20E2" w:rsidRDefault="00E31F6A" w:rsidP="00E31F6A">
      <w:pPr>
        <w:autoSpaceDE w:val="0"/>
        <w:autoSpaceDN w:val="0"/>
        <w:adjustRightInd w:val="0"/>
        <w:spacing w:after="0"/>
        <w:rPr>
          <w:rFonts w:eastAsia="Calibri"/>
          <w:lang w:eastAsia="lv-LV"/>
        </w:rPr>
      </w:pPr>
      <w:r w:rsidRPr="00AA20E2">
        <w:rPr>
          <w:rFonts w:eastAsia="Calibri"/>
          <w:lang w:eastAsia="lv-LV"/>
        </w:rPr>
        <w:t>no otras puses, katrs atsevišķi turpmāk saukti „Puse”, bet abi kopā „Puses”, noslēdz šādu vienošanos (turpmāk – Vienošanās):</w:t>
      </w:r>
    </w:p>
    <w:p w14:paraId="0718AA5D" w14:textId="77777777" w:rsidR="00E31F6A" w:rsidRPr="00AA20E2" w:rsidRDefault="00E31F6A" w:rsidP="00E31F6A">
      <w:pPr>
        <w:autoSpaceDE w:val="0"/>
        <w:autoSpaceDN w:val="0"/>
        <w:adjustRightInd w:val="0"/>
        <w:spacing w:after="0"/>
        <w:rPr>
          <w:rFonts w:eastAsia="Calibri"/>
          <w:lang w:eastAsia="lv-LV"/>
        </w:rPr>
      </w:pPr>
    </w:p>
    <w:p w14:paraId="584C73A5" w14:textId="77777777" w:rsidR="00E31F6A" w:rsidRPr="00AA20E2" w:rsidRDefault="00E31F6A" w:rsidP="00E31F6A">
      <w:pPr>
        <w:numPr>
          <w:ilvl w:val="0"/>
          <w:numId w:val="1"/>
        </w:numPr>
        <w:spacing w:after="0"/>
        <w:ind w:left="1077" w:hanging="357"/>
        <w:jc w:val="center"/>
        <w:rPr>
          <w:rFonts w:eastAsia="Calibri"/>
          <w:b/>
        </w:rPr>
      </w:pPr>
      <w:r w:rsidRPr="00AA20E2">
        <w:rPr>
          <w:rFonts w:eastAsia="Calibri"/>
          <w:b/>
        </w:rPr>
        <w:t>Vienošanās priekšmets</w:t>
      </w:r>
    </w:p>
    <w:p w14:paraId="07FD742F" w14:textId="1D5242BA" w:rsidR="00E31F6A" w:rsidRPr="00AA20E2" w:rsidRDefault="00E31F6A" w:rsidP="00E31F6A">
      <w:pPr>
        <w:widowControl w:val="0"/>
        <w:tabs>
          <w:tab w:val="left" w:pos="0"/>
        </w:tabs>
        <w:suppressAutoHyphens/>
        <w:ind w:left="283" w:hanging="425"/>
        <w:rPr>
          <w:rFonts w:eastAsia="Calibri"/>
          <w:iCs/>
          <w:spacing w:val="-4"/>
        </w:rPr>
      </w:pPr>
      <w:r w:rsidRPr="00AA20E2">
        <w:rPr>
          <w:rFonts w:eastAsia="Calibri"/>
        </w:rPr>
        <w:t xml:space="preserve">1.1. Puses vienojas, ka Bērns apmeklēs </w:t>
      </w:r>
      <w:r w:rsidR="00D22387">
        <w:rPr>
          <w:rFonts w:eastAsia="Calibri"/>
        </w:rPr>
        <w:t>C</w:t>
      </w:r>
      <w:r w:rsidRPr="00AA20E2">
        <w:rPr>
          <w:rFonts w:eastAsia="Calibri"/>
        </w:rPr>
        <w:t>PII maksas interešu izglītības nodarbības (turpmāk- Pulciņ</w:t>
      </w:r>
      <w:r w:rsidR="00105D00">
        <w:rPr>
          <w:rFonts w:eastAsia="Calibri"/>
        </w:rPr>
        <w:t>š</w:t>
      </w:r>
      <w:r w:rsidRPr="00AA20E2">
        <w:rPr>
          <w:rFonts w:eastAsia="Calibri"/>
        </w:rPr>
        <w:t>)</w:t>
      </w:r>
      <w:r w:rsidRPr="00AA20E2">
        <w:rPr>
          <w:rFonts w:eastAsia="Calibri"/>
          <w:iCs/>
          <w:spacing w:val="-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6"/>
      </w:tblGrid>
      <w:tr w:rsidR="00105D00" w:rsidRPr="00AA20E2" w14:paraId="5F0B2886" w14:textId="77777777" w:rsidTr="00A05955">
        <w:trPr>
          <w:trHeight w:val="1102"/>
          <w:jc w:val="center"/>
        </w:trPr>
        <w:tc>
          <w:tcPr>
            <w:tcW w:w="2689" w:type="dxa"/>
            <w:tcBorders>
              <w:top w:val="single" w:sz="4" w:space="0" w:color="auto"/>
              <w:left w:val="single" w:sz="4" w:space="0" w:color="auto"/>
              <w:bottom w:val="single" w:sz="4" w:space="0" w:color="auto"/>
              <w:right w:val="single" w:sz="4" w:space="0" w:color="auto"/>
            </w:tcBorders>
            <w:hideMark/>
          </w:tcPr>
          <w:p w14:paraId="215EF07D" w14:textId="21E4C7E7" w:rsidR="00105D00" w:rsidRPr="00AA20E2" w:rsidRDefault="00105D00" w:rsidP="00223BFE">
            <w:pPr>
              <w:widowControl w:val="0"/>
              <w:tabs>
                <w:tab w:val="left" w:pos="420"/>
              </w:tabs>
              <w:suppressAutoHyphens/>
              <w:spacing w:after="0"/>
              <w:ind w:left="360"/>
              <w:jc w:val="center"/>
              <w:rPr>
                <w:rFonts w:eastAsia="Calibri"/>
                <w:b/>
                <w:bCs/>
                <w:iCs/>
                <w:spacing w:val="-4"/>
                <w:sz w:val="22"/>
                <w:szCs w:val="22"/>
              </w:rPr>
            </w:pPr>
            <w:r>
              <w:rPr>
                <w:rFonts w:eastAsia="Calibri"/>
                <w:b/>
                <w:bCs/>
                <w:iCs/>
                <w:spacing w:val="-4"/>
                <w:sz w:val="22"/>
                <w:szCs w:val="22"/>
              </w:rPr>
              <w:t>BASEINA PAKALPOJUMS</w:t>
            </w:r>
          </w:p>
          <w:p w14:paraId="523CB4D7" w14:textId="77777777" w:rsidR="00105D00" w:rsidRPr="00AA20E2" w:rsidRDefault="00105D00" w:rsidP="00223BFE">
            <w:pPr>
              <w:widowControl w:val="0"/>
              <w:tabs>
                <w:tab w:val="left" w:pos="420"/>
              </w:tabs>
              <w:suppressAutoHyphens/>
              <w:spacing w:after="0"/>
              <w:ind w:left="360"/>
              <w:jc w:val="center"/>
              <w:rPr>
                <w:rFonts w:eastAsia="Calibri"/>
                <w:iCs/>
                <w:spacing w:val="-4"/>
                <w:sz w:val="18"/>
                <w:szCs w:val="18"/>
              </w:rPr>
            </w:pPr>
          </w:p>
        </w:tc>
        <w:tc>
          <w:tcPr>
            <w:tcW w:w="2976" w:type="dxa"/>
            <w:tcBorders>
              <w:top w:val="single" w:sz="4" w:space="0" w:color="auto"/>
              <w:left w:val="single" w:sz="4" w:space="0" w:color="auto"/>
              <w:bottom w:val="single" w:sz="4" w:space="0" w:color="auto"/>
              <w:right w:val="single" w:sz="4" w:space="0" w:color="auto"/>
            </w:tcBorders>
          </w:tcPr>
          <w:p w14:paraId="7DF2763E" w14:textId="25A0EFB9" w:rsidR="00105D00" w:rsidRPr="00AA20E2" w:rsidRDefault="00D22387" w:rsidP="00223BFE">
            <w:pPr>
              <w:widowControl w:val="0"/>
              <w:tabs>
                <w:tab w:val="left" w:pos="420"/>
              </w:tabs>
              <w:suppressAutoHyphens/>
              <w:spacing w:after="0"/>
              <w:ind w:left="360"/>
              <w:jc w:val="center"/>
              <w:rPr>
                <w:rFonts w:eastAsia="Calibri"/>
                <w:b/>
                <w:bCs/>
                <w:iCs/>
                <w:spacing w:val="-4"/>
              </w:rPr>
            </w:pPr>
            <w:r>
              <w:rPr>
                <w:rFonts w:eastAsia="Calibri"/>
                <w:b/>
                <w:bCs/>
                <w:iCs/>
                <w:spacing w:val="-4"/>
              </w:rPr>
              <w:t xml:space="preserve">DALĪBAS </w:t>
            </w:r>
            <w:r w:rsidR="00105D00" w:rsidRPr="00AA20E2">
              <w:rPr>
                <w:rFonts w:eastAsia="Calibri"/>
                <w:b/>
                <w:bCs/>
                <w:iCs/>
                <w:spacing w:val="-4"/>
              </w:rPr>
              <w:t>MAKSA PAR VIENU NODARBĪBU</w:t>
            </w:r>
          </w:p>
          <w:p w14:paraId="59AF1611" w14:textId="77777777" w:rsidR="00105D00" w:rsidRPr="00AA20E2" w:rsidRDefault="00105D00" w:rsidP="00223BFE">
            <w:pPr>
              <w:widowControl w:val="0"/>
              <w:tabs>
                <w:tab w:val="left" w:pos="420"/>
              </w:tabs>
              <w:suppressAutoHyphens/>
              <w:spacing w:after="0"/>
              <w:ind w:left="360"/>
              <w:jc w:val="center"/>
              <w:rPr>
                <w:rFonts w:eastAsia="Calibri"/>
                <w:iCs/>
                <w:spacing w:val="-4"/>
              </w:rPr>
            </w:pPr>
            <w:r w:rsidRPr="00AA20E2">
              <w:rPr>
                <w:rFonts w:eastAsia="Calibri"/>
                <w:iCs/>
                <w:spacing w:val="-4"/>
              </w:rPr>
              <w:t>EUR</w:t>
            </w:r>
          </w:p>
        </w:tc>
      </w:tr>
      <w:tr w:rsidR="00105D00" w:rsidRPr="00AA20E2" w14:paraId="5DCA391E" w14:textId="77777777" w:rsidTr="00A05955">
        <w:trPr>
          <w:trHeight w:val="275"/>
          <w:jc w:val="center"/>
        </w:trPr>
        <w:tc>
          <w:tcPr>
            <w:tcW w:w="2689" w:type="dxa"/>
            <w:tcBorders>
              <w:top w:val="single" w:sz="4" w:space="0" w:color="auto"/>
              <w:left w:val="single" w:sz="4" w:space="0" w:color="auto"/>
              <w:bottom w:val="single" w:sz="4" w:space="0" w:color="auto"/>
              <w:right w:val="single" w:sz="4" w:space="0" w:color="auto"/>
            </w:tcBorders>
            <w:hideMark/>
          </w:tcPr>
          <w:p w14:paraId="4A1E8A13" w14:textId="075B1BA5" w:rsidR="00105D00" w:rsidRPr="00AA20E2" w:rsidRDefault="00105D00" w:rsidP="00223BFE">
            <w:pPr>
              <w:widowControl w:val="0"/>
              <w:tabs>
                <w:tab w:val="left" w:pos="420"/>
              </w:tabs>
              <w:suppressAutoHyphens/>
              <w:spacing w:after="0"/>
              <w:ind w:left="360"/>
              <w:rPr>
                <w:rFonts w:eastAsia="Calibri"/>
                <w:iCs/>
                <w:spacing w:val="-4"/>
              </w:rPr>
            </w:pPr>
            <w:r>
              <w:rPr>
                <w:rFonts w:eastAsia="Calibri"/>
                <w:iCs/>
                <w:spacing w:val="-4"/>
              </w:rPr>
              <w:t>Baseina nodarbība</w:t>
            </w:r>
          </w:p>
        </w:tc>
        <w:tc>
          <w:tcPr>
            <w:tcW w:w="2976" w:type="dxa"/>
            <w:tcBorders>
              <w:top w:val="single" w:sz="4" w:space="0" w:color="auto"/>
              <w:left w:val="single" w:sz="4" w:space="0" w:color="auto"/>
              <w:bottom w:val="single" w:sz="4" w:space="0" w:color="auto"/>
              <w:right w:val="single" w:sz="4" w:space="0" w:color="auto"/>
            </w:tcBorders>
          </w:tcPr>
          <w:p w14:paraId="10A3DC3D" w14:textId="77D69AFB" w:rsidR="00105D00" w:rsidRPr="00AA20E2" w:rsidRDefault="00105D00" w:rsidP="00223BFE">
            <w:pPr>
              <w:widowControl w:val="0"/>
              <w:tabs>
                <w:tab w:val="left" w:pos="420"/>
              </w:tabs>
              <w:suppressAutoHyphens/>
              <w:spacing w:after="0"/>
              <w:ind w:left="360"/>
              <w:jc w:val="center"/>
              <w:rPr>
                <w:rFonts w:eastAsia="Calibri"/>
                <w:iCs/>
                <w:spacing w:val="-4"/>
              </w:rPr>
            </w:pPr>
            <w:r>
              <w:rPr>
                <w:rFonts w:eastAsia="Calibri"/>
                <w:iCs/>
                <w:spacing w:val="-4"/>
              </w:rPr>
              <w:t>5</w:t>
            </w:r>
            <w:r w:rsidRPr="00AA20E2">
              <w:rPr>
                <w:rFonts w:eastAsia="Calibri"/>
                <w:iCs/>
                <w:spacing w:val="-4"/>
              </w:rPr>
              <w:t>.00</w:t>
            </w:r>
            <w:r w:rsidR="00D22387">
              <w:rPr>
                <w:rFonts w:eastAsia="Calibri"/>
                <w:iCs/>
                <w:spacing w:val="-4"/>
              </w:rPr>
              <w:t>*</w:t>
            </w:r>
          </w:p>
        </w:tc>
      </w:tr>
    </w:tbl>
    <w:p w14:paraId="698766C0" w14:textId="232E2566" w:rsidR="00D22387" w:rsidRPr="00D22387" w:rsidRDefault="00D22387" w:rsidP="00E31F6A">
      <w:pPr>
        <w:tabs>
          <w:tab w:val="right" w:leader="underscore" w:pos="3828"/>
          <w:tab w:val="right" w:leader="underscore" w:pos="5670"/>
        </w:tabs>
        <w:spacing w:before="120"/>
        <w:ind w:left="141" w:hanging="425"/>
        <w:rPr>
          <w:rFonts w:eastAsia="ヒラギノ角ゴ Pro W3"/>
          <w:i/>
          <w:sz w:val="20"/>
          <w:lang w:eastAsia="lv-LV"/>
        </w:rPr>
      </w:pPr>
      <w:r w:rsidRPr="00D22387">
        <w:rPr>
          <w:rFonts w:eastAsia="ヒラギノ角ゴ Pro W3"/>
          <w:i/>
          <w:sz w:val="20"/>
          <w:lang w:eastAsia="lv-LV"/>
        </w:rPr>
        <w:t>*</w:t>
      </w:r>
      <w:r>
        <w:rPr>
          <w:rFonts w:eastAsia="ヒラギノ角ゴ Pro W3"/>
          <w:i/>
          <w:sz w:val="20"/>
          <w:lang w:eastAsia="lv-LV"/>
        </w:rPr>
        <w:t>Šai maksai netiek piemērots PVN</w:t>
      </w:r>
      <w:r w:rsidRPr="00D22387">
        <w:rPr>
          <w:rFonts w:eastAsia="ヒラギノ角ゴ Pro W3"/>
          <w:i/>
          <w:sz w:val="20"/>
          <w:lang w:eastAsia="lv-LV"/>
        </w:rPr>
        <w:t>.</w:t>
      </w:r>
    </w:p>
    <w:p w14:paraId="6BCA868A" w14:textId="76ECC933" w:rsidR="00E31F6A" w:rsidRPr="00AA20E2" w:rsidRDefault="00E31F6A" w:rsidP="00E31F6A">
      <w:pPr>
        <w:tabs>
          <w:tab w:val="right" w:leader="underscore" w:pos="3828"/>
          <w:tab w:val="right" w:leader="underscore" w:pos="5670"/>
        </w:tabs>
        <w:spacing w:before="120"/>
        <w:ind w:left="141" w:hanging="425"/>
        <w:rPr>
          <w:rFonts w:eastAsia="ヒラギノ角ゴ Pro W3"/>
          <w:lang w:eastAsia="lv-LV"/>
        </w:rPr>
      </w:pPr>
      <w:r w:rsidRPr="00AA20E2">
        <w:rPr>
          <w:rFonts w:eastAsia="ヒラギノ角ゴ Pro W3"/>
          <w:lang w:eastAsia="lv-LV"/>
        </w:rPr>
        <w:t xml:space="preserve">1.2. Vecāks maksā Pulciņa dalības maksu (turpmāk – Dalības maksa) tādā apmērā, kādā tā noteikta Ādažu novada </w:t>
      </w:r>
      <w:r w:rsidR="00A610AE">
        <w:rPr>
          <w:rFonts w:eastAsia="ヒラギノ角ゴ Pro W3"/>
          <w:lang w:eastAsia="lv-LV"/>
        </w:rPr>
        <w:t>pašvaldības</w:t>
      </w:r>
      <w:r w:rsidRPr="00AA20E2">
        <w:rPr>
          <w:rFonts w:eastAsia="ヒラギノ角ゴ Pro W3"/>
          <w:lang w:eastAsia="lv-LV"/>
        </w:rPr>
        <w:t xml:space="preserve"> (turpmāk-</w:t>
      </w:r>
      <w:r w:rsidR="00A610AE">
        <w:rPr>
          <w:rFonts w:eastAsia="ヒラギノ角ゴ Pro W3"/>
          <w:lang w:eastAsia="lv-LV"/>
        </w:rPr>
        <w:t>Dibinātāj</w:t>
      </w:r>
      <w:r w:rsidRPr="00AA20E2">
        <w:rPr>
          <w:rFonts w:eastAsia="ヒラギノ角ゴ Pro W3"/>
          <w:lang w:eastAsia="lv-LV"/>
        </w:rPr>
        <w:t>s) lēmumā</w:t>
      </w:r>
      <w:r w:rsidR="00A610AE">
        <w:rPr>
          <w:rStyle w:val="FootnoteReference"/>
          <w:rFonts w:eastAsia="ヒラギノ角ゴ Pro W3"/>
          <w:lang w:eastAsia="lv-LV"/>
        </w:rPr>
        <w:footnoteReference w:id="1"/>
      </w:r>
      <w:r w:rsidRPr="00AA20E2">
        <w:rPr>
          <w:rFonts w:eastAsia="ヒラギノ角ゴ Pro W3"/>
          <w:lang w:eastAsia="lv-LV"/>
        </w:rPr>
        <w:t xml:space="preserve"> ar ko Vecāks var iepazīties </w:t>
      </w:r>
      <w:r w:rsidR="00D22387">
        <w:rPr>
          <w:rFonts w:eastAsia="ヒラギノ角ゴ Pro W3"/>
          <w:lang w:eastAsia="lv-LV"/>
        </w:rPr>
        <w:t>C</w:t>
      </w:r>
      <w:r w:rsidRPr="00AA20E2">
        <w:rPr>
          <w:rFonts w:eastAsia="ヒラギノ角ゴ Pro W3"/>
          <w:lang w:eastAsia="lv-LV"/>
        </w:rPr>
        <w:t xml:space="preserve">PII telpās vai </w:t>
      </w:r>
      <w:r w:rsidR="00A610AE">
        <w:rPr>
          <w:rFonts w:eastAsia="ヒラギノ角ゴ Pro W3"/>
          <w:lang w:eastAsia="lv-LV"/>
        </w:rPr>
        <w:t xml:space="preserve">pašvaldības tīmekļa vietnē </w:t>
      </w:r>
      <w:r w:rsidRPr="00AA20E2">
        <w:rPr>
          <w:rFonts w:eastAsia="ヒラギノ角ゴ Pro W3"/>
          <w:lang w:eastAsia="lv-LV"/>
        </w:rPr>
        <w:t xml:space="preserve"> </w:t>
      </w:r>
      <w:hyperlink r:id="rId8" w:history="1">
        <w:r w:rsidR="00F33BB1" w:rsidRPr="001A0959">
          <w:rPr>
            <w:rStyle w:val="Hyperlink"/>
            <w:rFonts w:eastAsia="ヒラギノ角ゴ Pro W3"/>
            <w:lang w:eastAsia="lv-LV"/>
          </w:rPr>
          <w:t>www.adazunovads.lv</w:t>
        </w:r>
      </w:hyperlink>
      <w:r w:rsidRPr="00AA20E2">
        <w:rPr>
          <w:rFonts w:eastAsia="ヒラギノ角ゴ Pro W3"/>
          <w:lang w:eastAsia="lv-LV"/>
        </w:rPr>
        <w:t xml:space="preserve">. </w:t>
      </w:r>
    </w:p>
    <w:p w14:paraId="7367B03D" w14:textId="0E610327" w:rsidR="008D4D8D" w:rsidRPr="00105D00" w:rsidRDefault="00E31F6A" w:rsidP="00E31F6A">
      <w:pPr>
        <w:tabs>
          <w:tab w:val="right" w:leader="underscore" w:pos="3828"/>
          <w:tab w:val="right" w:leader="underscore" w:pos="5670"/>
        </w:tabs>
        <w:spacing w:before="120"/>
        <w:ind w:left="141" w:hanging="425"/>
        <w:rPr>
          <w:rFonts w:eastAsia="Times New Roman"/>
          <w:bCs/>
          <w:spacing w:val="-4"/>
        </w:rPr>
      </w:pPr>
      <w:r w:rsidRPr="00AA20E2">
        <w:rPr>
          <w:rFonts w:eastAsia="ヒラギノ角ゴ Pro W3"/>
          <w:lang w:eastAsia="lv-LV"/>
        </w:rPr>
        <w:t>1.3.</w:t>
      </w:r>
      <w:r w:rsidR="009B3E0F">
        <w:rPr>
          <w:rFonts w:eastAsia="ヒラギノ角ゴ Pro W3"/>
          <w:lang w:eastAsia="lv-LV"/>
        </w:rPr>
        <w:t xml:space="preserve"> </w:t>
      </w:r>
      <w:r w:rsidR="00D36883" w:rsidRPr="00105D00">
        <w:rPr>
          <w:rFonts w:eastAsia="Times New Roman"/>
          <w:bCs/>
          <w:spacing w:val="-4"/>
        </w:rPr>
        <w:t xml:space="preserve">Maksas apmēru par dalību </w:t>
      </w:r>
      <w:r w:rsidR="009B3E0F" w:rsidRPr="00105D00">
        <w:rPr>
          <w:rFonts w:eastAsia="Times New Roman"/>
          <w:bCs/>
          <w:spacing w:val="-4"/>
        </w:rPr>
        <w:t>P</w:t>
      </w:r>
      <w:r w:rsidR="00D36883" w:rsidRPr="00105D00">
        <w:rPr>
          <w:rFonts w:eastAsia="Times New Roman"/>
          <w:bCs/>
          <w:spacing w:val="-4"/>
        </w:rPr>
        <w:t>ulciņos  nosaka Dibinātājs. To aprēķina par kārtējo mēnesi un apmaksā pēcapmaksas veidā nākamajā mēnesī rēķinā norādītajā termiņā un apjomā. Ikmēneša dalības maksas apmērs atkarīgs no apmeklēto nodarbību skaita un  lēmumā noteiktajām atlaidēm.</w:t>
      </w:r>
    </w:p>
    <w:p w14:paraId="630DB426" w14:textId="6B96F101" w:rsidR="009B3E0F" w:rsidRPr="009B3E0F" w:rsidRDefault="009B3E0F" w:rsidP="00E31F6A">
      <w:pPr>
        <w:tabs>
          <w:tab w:val="right" w:leader="underscore" w:pos="3828"/>
          <w:tab w:val="right" w:leader="underscore" w:pos="5670"/>
        </w:tabs>
        <w:spacing w:before="120"/>
        <w:ind w:left="141" w:hanging="425"/>
        <w:rPr>
          <w:rFonts w:eastAsia="ヒラギノ角ゴ Pro W3"/>
          <w:color w:val="00B0F0"/>
          <w:lang w:eastAsia="lv-LV"/>
        </w:rPr>
      </w:pPr>
      <w:r>
        <w:rPr>
          <w:rFonts w:eastAsia="ヒラギノ角ゴ Pro W3"/>
          <w:lang w:eastAsia="lv-LV"/>
        </w:rPr>
        <w:t>1</w:t>
      </w:r>
      <w:r w:rsidRPr="009B3E0F">
        <w:rPr>
          <w:rFonts w:eastAsia="ヒラギノ角ゴ Pro W3"/>
          <w:lang w:eastAsia="lv-LV"/>
        </w:rPr>
        <w:t>.4.</w:t>
      </w:r>
      <w:r w:rsidRPr="009B3E0F">
        <w:rPr>
          <w:rFonts w:ascii="Arial" w:eastAsia="Times New Roman" w:hAnsi="Arial" w:cs="Arial"/>
          <w:spacing w:val="-4"/>
          <w:sz w:val="22"/>
          <w:szCs w:val="22"/>
        </w:rPr>
        <w:t xml:space="preserve"> </w:t>
      </w:r>
      <w:r w:rsidRPr="00105D00">
        <w:rPr>
          <w:rFonts w:eastAsia="Times New Roman"/>
          <w:spacing w:val="-4"/>
        </w:rPr>
        <w:t xml:space="preserve">Rēķinus noformē elektroniskā formātā (turpmāk - </w:t>
      </w:r>
      <w:proofErr w:type="spellStart"/>
      <w:r w:rsidRPr="00105D00">
        <w:rPr>
          <w:rFonts w:eastAsia="Times New Roman"/>
          <w:spacing w:val="-4"/>
        </w:rPr>
        <w:t>eRēķins</w:t>
      </w:r>
      <w:proofErr w:type="spellEnd"/>
      <w:r w:rsidRPr="00105D00">
        <w:rPr>
          <w:rFonts w:eastAsia="Times New Roman"/>
          <w:spacing w:val="-4"/>
        </w:rPr>
        <w:t xml:space="preserve">) un </w:t>
      </w:r>
      <w:proofErr w:type="spellStart"/>
      <w:r w:rsidRPr="00105D00">
        <w:rPr>
          <w:rFonts w:eastAsia="Times New Roman"/>
          <w:spacing w:val="-4"/>
        </w:rPr>
        <w:t>izsūta</w:t>
      </w:r>
      <w:proofErr w:type="spellEnd"/>
      <w:r w:rsidRPr="00105D00">
        <w:rPr>
          <w:rFonts w:eastAsia="Times New Roman"/>
          <w:spacing w:val="-4"/>
        </w:rPr>
        <w:t xml:space="preserve"> to </w:t>
      </w:r>
      <w:r w:rsidR="00873CDF" w:rsidRPr="00105D00">
        <w:rPr>
          <w:rFonts w:eastAsia="Times New Roman"/>
          <w:spacing w:val="-4"/>
        </w:rPr>
        <w:t xml:space="preserve">Vecākam </w:t>
      </w:r>
      <w:r w:rsidRPr="00105D00">
        <w:rPr>
          <w:rFonts w:eastAsia="Times New Roman"/>
          <w:spacing w:val="-4"/>
        </w:rPr>
        <w:t xml:space="preserve"> uz e-pasta adresi. Tiek uzskatīts, ka </w:t>
      </w:r>
      <w:r w:rsidR="00873CDF" w:rsidRPr="00105D00">
        <w:rPr>
          <w:rFonts w:eastAsia="Times New Roman"/>
          <w:spacing w:val="-4"/>
        </w:rPr>
        <w:t xml:space="preserve">Vecāks </w:t>
      </w:r>
      <w:r w:rsidRPr="00105D00">
        <w:rPr>
          <w:rFonts w:eastAsia="Times New Roman"/>
          <w:spacing w:val="-4"/>
        </w:rPr>
        <w:t xml:space="preserve"> saņēmis </w:t>
      </w:r>
      <w:proofErr w:type="spellStart"/>
      <w:r w:rsidRPr="00105D00">
        <w:rPr>
          <w:rFonts w:eastAsia="Times New Roman"/>
          <w:spacing w:val="-4"/>
        </w:rPr>
        <w:t>eRēķinu</w:t>
      </w:r>
      <w:proofErr w:type="spellEnd"/>
      <w:r w:rsidRPr="00105D00">
        <w:rPr>
          <w:rFonts w:eastAsia="Times New Roman"/>
          <w:spacing w:val="-4"/>
        </w:rPr>
        <w:t xml:space="preserve"> </w:t>
      </w:r>
      <w:r w:rsidR="00873CDF" w:rsidRPr="00105D00">
        <w:rPr>
          <w:rFonts w:eastAsia="Times New Roman"/>
          <w:spacing w:val="-4"/>
        </w:rPr>
        <w:t xml:space="preserve">otrajā  darba dienā </w:t>
      </w:r>
      <w:r w:rsidRPr="00105D00">
        <w:rPr>
          <w:rFonts w:eastAsia="Times New Roman"/>
          <w:spacing w:val="-4"/>
        </w:rPr>
        <w:t xml:space="preserve"> kad tas tiek izsūtīts no e-pasta adreses ar domēna vārdu </w:t>
      </w:r>
      <w:hyperlink r:id="rId9" w:history="1">
        <w:r w:rsidR="00F33BB1" w:rsidRPr="001A0959">
          <w:rPr>
            <w:rStyle w:val="Hyperlink"/>
            <w:rFonts w:eastAsia="Times New Roman"/>
            <w:spacing w:val="-4"/>
          </w:rPr>
          <w:t>www.adazunovads.lv</w:t>
        </w:r>
      </w:hyperlink>
      <w:r w:rsidRPr="00105D00">
        <w:rPr>
          <w:rFonts w:eastAsia="Times New Roman"/>
          <w:spacing w:val="-4"/>
        </w:rPr>
        <w:t xml:space="preserve">. Ja </w:t>
      </w:r>
      <w:r w:rsidR="00873CDF" w:rsidRPr="00105D00">
        <w:rPr>
          <w:rFonts w:eastAsia="Times New Roman"/>
          <w:spacing w:val="-4"/>
        </w:rPr>
        <w:t xml:space="preserve">Vecāka </w:t>
      </w:r>
      <w:r w:rsidRPr="00105D00">
        <w:rPr>
          <w:rFonts w:eastAsia="Times New Roman"/>
          <w:spacing w:val="-4"/>
        </w:rPr>
        <w:t xml:space="preserve"> e-pasta adrese tiek mainīta, </w:t>
      </w:r>
      <w:r w:rsidR="00873CDF" w:rsidRPr="00105D00">
        <w:rPr>
          <w:rFonts w:eastAsia="Times New Roman"/>
          <w:spacing w:val="-4"/>
        </w:rPr>
        <w:t xml:space="preserve"> Vecākam </w:t>
      </w:r>
      <w:r w:rsidRPr="00105D00">
        <w:rPr>
          <w:rFonts w:eastAsia="Times New Roman"/>
          <w:spacing w:val="-4"/>
        </w:rPr>
        <w:t xml:space="preserve"> ir pienākums paziņot par to </w:t>
      </w:r>
      <w:r w:rsidR="00D22387">
        <w:rPr>
          <w:rFonts w:eastAsia="Times New Roman"/>
          <w:spacing w:val="-4"/>
        </w:rPr>
        <w:t>C</w:t>
      </w:r>
      <w:r w:rsidR="00873CDF" w:rsidRPr="00105D00">
        <w:rPr>
          <w:rFonts w:eastAsia="Times New Roman"/>
          <w:spacing w:val="-4"/>
        </w:rPr>
        <w:t>PII</w:t>
      </w:r>
      <w:r w:rsidRPr="00105D00">
        <w:rPr>
          <w:rFonts w:eastAsia="Times New Roman"/>
          <w:spacing w:val="-4"/>
        </w:rPr>
        <w:t xml:space="preserve"> uz e-pastu </w:t>
      </w:r>
      <w:r w:rsidR="00D22387">
        <w:rPr>
          <w:rFonts w:eastAsia="Times New Roman"/>
          <w:spacing w:val="-4"/>
        </w:rPr>
        <w:t>riekstins@carnikava.lv.</w:t>
      </w:r>
    </w:p>
    <w:p w14:paraId="539850A5" w14:textId="30A2DF92" w:rsidR="00E31F6A" w:rsidRPr="00AA20E2" w:rsidRDefault="00E31F6A" w:rsidP="00E31F6A">
      <w:pPr>
        <w:tabs>
          <w:tab w:val="right" w:leader="underscore" w:pos="3828"/>
          <w:tab w:val="right" w:leader="underscore" w:pos="5670"/>
        </w:tabs>
        <w:spacing w:before="120"/>
        <w:ind w:left="141" w:hanging="425"/>
        <w:rPr>
          <w:rFonts w:eastAsia="ヒラギノ角ゴ Pro W3"/>
          <w:lang w:eastAsia="lv-LV"/>
        </w:rPr>
      </w:pPr>
      <w:r w:rsidRPr="00AA20E2">
        <w:rPr>
          <w:rFonts w:ascii="Arial" w:eastAsia="Times New Roman" w:hAnsi="Arial" w:cs="Arial"/>
          <w:bCs/>
          <w:spacing w:val="-4"/>
          <w:sz w:val="22"/>
          <w:szCs w:val="22"/>
        </w:rPr>
        <w:t xml:space="preserve"> </w:t>
      </w:r>
    </w:p>
    <w:p w14:paraId="155AB52B" w14:textId="6A710AFC" w:rsidR="00E31F6A" w:rsidRPr="00AA20E2" w:rsidRDefault="00E31F6A" w:rsidP="00E31F6A">
      <w:pPr>
        <w:spacing w:before="120"/>
        <w:ind w:left="720"/>
        <w:jc w:val="center"/>
        <w:rPr>
          <w:rFonts w:eastAsia="Calibri"/>
          <w:b/>
          <w:spacing w:val="-5"/>
        </w:rPr>
      </w:pPr>
      <w:r w:rsidRPr="00AA20E2">
        <w:rPr>
          <w:rFonts w:eastAsia="Calibri"/>
          <w:b/>
          <w:spacing w:val="-5"/>
        </w:rPr>
        <w:t>2.</w:t>
      </w:r>
      <w:r w:rsidRPr="00AA20E2">
        <w:rPr>
          <w:rFonts w:eastAsia="Calibri"/>
        </w:rPr>
        <w:t xml:space="preserve"> </w:t>
      </w:r>
      <w:r w:rsidRPr="00AA20E2">
        <w:rPr>
          <w:rFonts w:eastAsia="Calibri"/>
          <w:b/>
        </w:rPr>
        <w:t xml:space="preserve">PII </w:t>
      </w:r>
      <w:r w:rsidRPr="00AA20E2">
        <w:rPr>
          <w:rFonts w:eastAsia="Calibri"/>
          <w:b/>
          <w:spacing w:val="-5"/>
        </w:rPr>
        <w:t>apņemas</w:t>
      </w:r>
    </w:p>
    <w:p w14:paraId="53E4E353" w14:textId="15CAB277" w:rsidR="00E31F6A" w:rsidRPr="00AA20E2" w:rsidRDefault="00E31F6A" w:rsidP="00E31F6A">
      <w:pPr>
        <w:ind w:left="141" w:hanging="425"/>
        <w:rPr>
          <w:rFonts w:eastAsia="Calibri"/>
          <w:spacing w:val="-5"/>
        </w:rPr>
      </w:pPr>
      <w:r w:rsidRPr="00AA20E2">
        <w:rPr>
          <w:rFonts w:eastAsia="Calibri"/>
          <w:spacing w:val="-5"/>
        </w:rPr>
        <w:t>2.1.</w:t>
      </w:r>
      <w:r w:rsidRPr="00AA20E2">
        <w:rPr>
          <w:rFonts w:eastAsia="Calibri"/>
          <w:b/>
          <w:spacing w:val="-5"/>
        </w:rPr>
        <w:t xml:space="preserve"> </w:t>
      </w:r>
      <w:r w:rsidRPr="00AA20E2">
        <w:rPr>
          <w:rFonts w:eastAsia="Calibri"/>
          <w:spacing w:val="-5"/>
        </w:rPr>
        <w:t>Nodrošināt Bērnam</w:t>
      </w:r>
      <w:r w:rsidRPr="00AA20E2">
        <w:rPr>
          <w:rFonts w:eastAsia="Calibri"/>
          <w:b/>
          <w:spacing w:val="-5"/>
        </w:rPr>
        <w:t xml:space="preserve"> </w:t>
      </w:r>
      <w:r w:rsidRPr="00AA20E2">
        <w:rPr>
          <w:rFonts w:eastAsia="Calibri"/>
          <w:spacing w:val="-5"/>
        </w:rPr>
        <w:t xml:space="preserve">iespēju apmeklēt </w:t>
      </w:r>
      <w:r w:rsidR="00D22387">
        <w:rPr>
          <w:rFonts w:eastAsia="Calibri"/>
          <w:spacing w:val="-5"/>
        </w:rPr>
        <w:t>C</w:t>
      </w:r>
      <w:r w:rsidRPr="00AA20E2">
        <w:rPr>
          <w:rFonts w:eastAsia="Calibri"/>
        </w:rPr>
        <w:t xml:space="preserve">PII </w:t>
      </w:r>
      <w:r w:rsidRPr="00AA20E2">
        <w:rPr>
          <w:rFonts w:eastAsia="Calibri"/>
          <w:spacing w:val="-5"/>
        </w:rPr>
        <w:t xml:space="preserve">Pulciņu </w:t>
      </w:r>
      <w:r w:rsidRPr="00AA20E2">
        <w:rPr>
          <w:rFonts w:eastAsia="Calibri"/>
        </w:rPr>
        <w:t xml:space="preserve">pie kvalificētiem pasniedzējiem </w:t>
      </w:r>
      <w:r w:rsidR="00105D00">
        <w:rPr>
          <w:rFonts w:eastAsia="Calibri"/>
        </w:rPr>
        <w:t xml:space="preserve">vismaz </w:t>
      </w:r>
      <w:r w:rsidRPr="00AA20E2">
        <w:rPr>
          <w:rFonts w:eastAsia="Calibri"/>
        </w:rPr>
        <w:t>vienu reizi nedēļā</w:t>
      </w:r>
      <w:r w:rsidR="00873CDF">
        <w:rPr>
          <w:rFonts w:eastAsia="Calibri"/>
        </w:rPr>
        <w:t xml:space="preserve">, </w:t>
      </w:r>
      <w:r w:rsidR="00873CDF" w:rsidRPr="00873CDF">
        <w:rPr>
          <w:rFonts w:eastAsia="Calibri"/>
        </w:rPr>
        <w:t>PII darba laika ietvaros.</w:t>
      </w:r>
    </w:p>
    <w:p w14:paraId="6BE75D8C" w14:textId="3A51BC12" w:rsidR="00E31F6A" w:rsidRPr="00AA20E2" w:rsidRDefault="00E31F6A" w:rsidP="00E31F6A">
      <w:pPr>
        <w:spacing w:after="0"/>
        <w:ind w:left="142" w:hanging="426"/>
        <w:rPr>
          <w:rFonts w:eastAsia="Calibri"/>
        </w:rPr>
      </w:pPr>
      <w:r w:rsidRPr="00AA20E2">
        <w:rPr>
          <w:rFonts w:eastAsia="Calibri"/>
        </w:rPr>
        <w:lastRenderedPageBreak/>
        <w:t xml:space="preserve">2.3. </w:t>
      </w:r>
      <w:r w:rsidRPr="00105D00">
        <w:rPr>
          <w:rFonts w:eastAsia="Calibri"/>
        </w:rPr>
        <w:t xml:space="preserve">Ne vēlāk kā vienu mēnesi iepriekš </w:t>
      </w:r>
      <w:r w:rsidR="00C17704" w:rsidRPr="00105D00">
        <w:rPr>
          <w:rFonts w:eastAsia="Calibri"/>
        </w:rPr>
        <w:t>“ELIIS” sistēmā</w:t>
      </w:r>
      <w:r w:rsidRPr="00105D00">
        <w:rPr>
          <w:rFonts w:eastAsia="Calibri"/>
        </w:rPr>
        <w:t xml:space="preserve"> informēt Vecāku par Dalības maksas apmēra izmaiņām.</w:t>
      </w:r>
    </w:p>
    <w:p w14:paraId="7591B2F4" w14:textId="77777777" w:rsidR="00A05955" w:rsidRDefault="00A05955" w:rsidP="00594145">
      <w:pPr>
        <w:spacing w:before="120"/>
        <w:jc w:val="center"/>
        <w:rPr>
          <w:rFonts w:eastAsia="Calibri"/>
          <w:b/>
          <w:spacing w:val="-5"/>
        </w:rPr>
      </w:pPr>
    </w:p>
    <w:p w14:paraId="69291787" w14:textId="60A6AEED" w:rsidR="00E31F6A" w:rsidRPr="00AA20E2" w:rsidRDefault="00E31F6A" w:rsidP="00594145">
      <w:pPr>
        <w:spacing w:before="120"/>
        <w:jc w:val="center"/>
        <w:rPr>
          <w:rFonts w:eastAsia="Calibri"/>
          <w:b/>
          <w:spacing w:val="-5"/>
        </w:rPr>
      </w:pPr>
      <w:r w:rsidRPr="00AA20E2">
        <w:rPr>
          <w:rFonts w:eastAsia="Calibri"/>
          <w:b/>
          <w:spacing w:val="-5"/>
        </w:rPr>
        <w:t>3. Vecāks apņemas</w:t>
      </w:r>
    </w:p>
    <w:p w14:paraId="68788A7B" w14:textId="1C2D3807" w:rsidR="00E31F6A" w:rsidRPr="00AA20E2" w:rsidRDefault="00E31F6A" w:rsidP="00594145">
      <w:pPr>
        <w:spacing w:before="120"/>
        <w:ind w:left="142" w:hanging="426"/>
        <w:rPr>
          <w:rFonts w:eastAsia="Calibri"/>
        </w:rPr>
      </w:pPr>
      <w:r w:rsidRPr="00AA20E2">
        <w:rPr>
          <w:rFonts w:eastAsia="Calibri"/>
        </w:rPr>
        <w:t xml:space="preserve">3.1. Sadarboties ar </w:t>
      </w:r>
      <w:r w:rsidR="00D22387">
        <w:rPr>
          <w:rFonts w:eastAsia="Calibri"/>
        </w:rPr>
        <w:t>C</w:t>
      </w:r>
      <w:r w:rsidRPr="00AA20E2">
        <w:rPr>
          <w:rFonts w:eastAsia="Calibri"/>
        </w:rPr>
        <w:t>PII un Pulciņu pedagogiem, nodrošināt kvalitatīvu un savlaicīgu Vienošanās  izpildi kopumā.</w:t>
      </w:r>
    </w:p>
    <w:p w14:paraId="736574DC" w14:textId="200DC552" w:rsidR="00E31F6A" w:rsidRPr="00105D00" w:rsidRDefault="00E31F6A" w:rsidP="00594145">
      <w:pPr>
        <w:autoSpaceDE w:val="0"/>
        <w:autoSpaceDN w:val="0"/>
        <w:adjustRightInd w:val="0"/>
        <w:spacing w:after="0"/>
        <w:ind w:hanging="284"/>
        <w:rPr>
          <w:rFonts w:eastAsia="Calibri"/>
          <w:spacing w:val="-5"/>
          <w:lang w:eastAsia="lv-LV"/>
        </w:rPr>
      </w:pPr>
      <w:r w:rsidRPr="00AA20E2">
        <w:rPr>
          <w:rFonts w:eastAsia="Calibri"/>
          <w:lang w:eastAsia="lv-LV"/>
        </w:rPr>
        <w:t xml:space="preserve">3.2. </w:t>
      </w:r>
      <w:r w:rsidRPr="00105D00">
        <w:rPr>
          <w:rFonts w:eastAsia="Calibri"/>
          <w:lang w:eastAsia="lv-LV"/>
        </w:rPr>
        <w:t xml:space="preserve">Apmaksāt Dalības maksu atbilstoši </w:t>
      </w:r>
      <w:r w:rsidR="009B3E0F" w:rsidRPr="00105D00">
        <w:rPr>
          <w:rFonts w:eastAsia="Calibri"/>
          <w:lang w:eastAsia="lv-LV"/>
        </w:rPr>
        <w:t>Vienošanās</w:t>
      </w:r>
      <w:r w:rsidRPr="00105D00">
        <w:rPr>
          <w:rFonts w:eastAsia="Calibri"/>
          <w:lang w:eastAsia="lv-LV"/>
        </w:rPr>
        <w:t xml:space="preserve"> noteikumiem par samaksas kārtību.</w:t>
      </w:r>
    </w:p>
    <w:p w14:paraId="16411682" w14:textId="3A60B2D3" w:rsidR="00E31F6A" w:rsidRPr="00AA20E2" w:rsidRDefault="00E31F6A" w:rsidP="00105D00">
      <w:pPr>
        <w:widowControl w:val="0"/>
        <w:suppressAutoHyphens/>
        <w:spacing w:before="120"/>
        <w:jc w:val="center"/>
        <w:rPr>
          <w:rFonts w:eastAsia="Calibri"/>
          <w:b/>
        </w:rPr>
      </w:pPr>
      <w:r w:rsidRPr="00AA20E2">
        <w:rPr>
          <w:rFonts w:eastAsia="Calibri"/>
          <w:b/>
        </w:rPr>
        <w:t>4. Pārējie noteikumi</w:t>
      </w:r>
    </w:p>
    <w:p w14:paraId="5A0932FF" w14:textId="77777777" w:rsidR="00E31F6A" w:rsidRPr="00AA20E2" w:rsidRDefault="00E31F6A" w:rsidP="00594145">
      <w:pPr>
        <w:tabs>
          <w:tab w:val="right" w:leader="underscore" w:pos="3828"/>
          <w:tab w:val="right" w:leader="underscore" w:pos="5670"/>
        </w:tabs>
        <w:spacing w:before="120"/>
        <w:ind w:left="142" w:hanging="426"/>
        <w:rPr>
          <w:rFonts w:eastAsia="ヒラギノ角ゴ Pro W3"/>
          <w:lang w:eastAsia="lv-LV"/>
        </w:rPr>
      </w:pPr>
      <w:r w:rsidRPr="00AA20E2">
        <w:rPr>
          <w:rFonts w:eastAsia="ヒラギノ角ゴ Pro W3"/>
          <w:lang w:eastAsia="lv-LV"/>
        </w:rPr>
        <w:t>4.1.</w:t>
      </w:r>
      <w:r w:rsidRPr="00AA20E2">
        <w:rPr>
          <w:rFonts w:eastAsia="ヒラギノ角ゴ Pro W3"/>
          <w:lang w:eastAsia="lv-LV"/>
        </w:rPr>
        <w:tab/>
        <w:t>Puses ir atbildīgas par šīs Vienošanās izpildi vai neizpildi saskaņā ar Latvijas Republikā spēkā esošajiem normatīvajiem aktiem.</w:t>
      </w:r>
    </w:p>
    <w:p w14:paraId="1F5FB46B" w14:textId="2790452F" w:rsidR="00594145" w:rsidRDefault="00E31F6A" w:rsidP="008C7F23">
      <w:pPr>
        <w:widowControl w:val="0"/>
        <w:suppressAutoHyphens/>
        <w:spacing w:before="120"/>
        <w:ind w:left="142" w:hanging="426"/>
        <w:rPr>
          <w:rFonts w:eastAsia="Calibri"/>
        </w:rPr>
      </w:pPr>
      <w:r w:rsidRPr="00AA20E2">
        <w:rPr>
          <w:rFonts w:eastAsia="Calibri"/>
        </w:rPr>
        <w:t>4.</w:t>
      </w:r>
      <w:r w:rsidR="00594145">
        <w:rPr>
          <w:rFonts w:eastAsia="Calibri"/>
        </w:rPr>
        <w:t>2</w:t>
      </w:r>
      <w:r w:rsidRPr="00AA20E2">
        <w:rPr>
          <w:rFonts w:eastAsia="Calibri"/>
        </w:rPr>
        <w:t>.</w:t>
      </w:r>
      <w:r w:rsidR="00594145" w:rsidRPr="00594145">
        <w:t xml:space="preserve"> </w:t>
      </w:r>
      <w:r w:rsidR="00594145" w:rsidRPr="00594145">
        <w:rPr>
          <w:rFonts w:eastAsia="Calibri"/>
        </w:rPr>
        <w:t>Ja Vecāks kavē rēķinu apmaksu ilgāk par vienu mēnesi, Dibinātājam ir tiesības piemērot nokavējuma procentus 0</w:t>
      </w:r>
      <w:r w:rsidR="00594145">
        <w:rPr>
          <w:rFonts w:eastAsia="Calibri"/>
        </w:rPr>
        <w:t>,</w:t>
      </w:r>
      <w:r w:rsidR="00594145" w:rsidRPr="00594145">
        <w:rPr>
          <w:rFonts w:eastAsia="Calibri"/>
        </w:rPr>
        <w:t xml:space="preserve">1% apmērā no laikā nenomaksātās summas.    </w:t>
      </w:r>
      <w:r w:rsidRPr="00AA20E2">
        <w:rPr>
          <w:rFonts w:eastAsia="Calibri"/>
        </w:rPr>
        <w:tab/>
      </w:r>
    </w:p>
    <w:p w14:paraId="5A704904" w14:textId="0DCB323F" w:rsidR="00E31F6A" w:rsidRPr="00AA20E2" w:rsidRDefault="00594145" w:rsidP="008C7F23">
      <w:pPr>
        <w:widowControl w:val="0"/>
        <w:suppressAutoHyphens/>
        <w:spacing w:before="120"/>
        <w:ind w:left="142" w:hanging="426"/>
        <w:rPr>
          <w:rFonts w:eastAsia="Calibri"/>
          <w:spacing w:val="-3"/>
        </w:rPr>
      </w:pPr>
      <w:r>
        <w:rPr>
          <w:rFonts w:eastAsia="Calibri"/>
        </w:rPr>
        <w:t xml:space="preserve">4.3. </w:t>
      </w:r>
      <w:r w:rsidR="00E31F6A" w:rsidRPr="00AA20E2">
        <w:rPr>
          <w:rFonts w:eastAsia="Calibri"/>
        </w:rPr>
        <w:t xml:space="preserve">Vecākam ir tiesības vienpusēji </w:t>
      </w:r>
      <w:proofErr w:type="spellStart"/>
      <w:r w:rsidR="00E31F6A" w:rsidRPr="00AA20E2">
        <w:rPr>
          <w:rFonts w:eastAsia="Calibri"/>
        </w:rPr>
        <w:t>rakstveidā</w:t>
      </w:r>
      <w:proofErr w:type="spellEnd"/>
      <w:r w:rsidR="00E31F6A" w:rsidRPr="00AA20E2">
        <w:rPr>
          <w:rFonts w:eastAsia="Calibri"/>
        </w:rPr>
        <w:t xml:space="preserve"> atteikties no Pulciņa apmeklējuma, par to paziņojot </w:t>
      </w:r>
      <w:r w:rsidR="00D22387">
        <w:rPr>
          <w:rFonts w:eastAsia="Calibri"/>
        </w:rPr>
        <w:t>C</w:t>
      </w:r>
      <w:r w:rsidR="00E31F6A" w:rsidRPr="00AA20E2">
        <w:rPr>
          <w:rFonts w:eastAsia="Calibri"/>
        </w:rPr>
        <w:t xml:space="preserve">PII vienu kalendāro mēnesi iepriekš. </w:t>
      </w:r>
    </w:p>
    <w:p w14:paraId="20AE0C26" w14:textId="47535C39" w:rsidR="00E31F6A" w:rsidRPr="00AA20E2" w:rsidRDefault="00E31F6A" w:rsidP="00594145">
      <w:pPr>
        <w:tabs>
          <w:tab w:val="right" w:leader="underscore" w:pos="3828"/>
          <w:tab w:val="right" w:leader="underscore" w:pos="5670"/>
        </w:tabs>
        <w:spacing w:before="120"/>
        <w:ind w:left="142" w:hanging="426"/>
        <w:rPr>
          <w:rFonts w:eastAsia="ヒラギノ角ゴ Pro W3"/>
          <w:lang w:eastAsia="lv-LV"/>
        </w:rPr>
      </w:pPr>
      <w:r w:rsidRPr="00AA20E2">
        <w:rPr>
          <w:rFonts w:eastAsia="ヒラギノ角ゴ Pro W3"/>
          <w:lang w:eastAsia="lv-LV"/>
        </w:rPr>
        <w:t>4.</w:t>
      </w:r>
      <w:r w:rsidR="00594145">
        <w:rPr>
          <w:rFonts w:eastAsia="ヒラギノ角ゴ Pro W3"/>
          <w:lang w:eastAsia="lv-LV"/>
        </w:rPr>
        <w:t>4</w:t>
      </w:r>
      <w:r w:rsidRPr="00AA20E2">
        <w:rPr>
          <w:rFonts w:eastAsia="ヒラギノ角ゴ Pro W3"/>
          <w:lang w:eastAsia="lv-LV"/>
        </w:rPr>
        <w:t xml:space="preserve">. </w:t>
      </w:r>
      <w:r w:rsidR="00D22387">
        <w:rPr>
          <w:rFonts w:eastAsia="ヒラギノ角ゴ Pro W3"/>
          <w:lang w:eastAsia="lv-LV"/>
        </w:rPr>
        <w:t>C</w:t>
      </w:r>
      <w:r w:rsidRPr="00AA20E2">
        <w:rPr>
          <w:rFonts w:eastAsia="ヒラギノ角ゴ Pro W3"/>
          <w:lang w:eastAsia="lv-LV"/>
        </w:rPr>
        <w:t xml:space="preserve">PII ir tiesīga, brīdinot Vecāku vienu kalendāro mēnesi iepriekš, vienpusēji lauzt Vienošanos pirms termiņa un atskaitīt </w:t>
      </w:r>
      <w:r w:rsidR="00594145">
        <w:rPr>
          <w:rFonts w:eastAsia="ヒラギノ角ゴ Pro W3"/>
          <w:lang w:eastAsia="lv-LV"/>
        </w:rPr>
        <w:t xml:space="preserve">Bērnu </w:t>
      </w:r>
      <w:r w:rsidRPr="00AA20E2">
        <w:rPr>
          <w:rFonts w:eastAsia="ヒラギノ角ゴ Pro W3"/>
          <w:lang w:eastAsia="lv-LV"/>
        </w:rPr>
        <w:t>no attiecīgā pulciņa, ja Dalības maksa nav veikta vairāk kā 3 mēnešus.</w:t>
      </w:r>
    </w:p>
    <w:p w14:paraId="1CAD084A" w14:textId="43654D49" w:rsidR="00594145" w:rsidRDefault="00E31F6A" w:rsidP="008C7F23">
      <w:pPr>
        <w:widowControl w:val="0"/>
        <w:suppressAutoHyphens/>
        <w:spacing w:before="120"/>
        <w:ind w:left="142" w:hanging="426"/>
        <w:rPr>
          <w:rFonts w:eastAsia="Calibri"/>
        </w:rPr>
      </w:pPr>
      <w:r w:rsidRPr="00AA20E2">
        <w:rPr>
          <w:rFonts w:eastAsia="Calibri"/>
        </w:rPr>
        <w:t>4.</w:t>
      </w:r>
      <w:r w:rsidR="009B3E0F">
        <w:rPr>
          <w:rFonts w:eastAsia="Calibri"/>
        </w:rPr>
        <w:t>5</w:t>
      </w:r>
      <w:r w:rsidRPr="00AA20E2">
        <w:rPr>
          <w:rFonts w:eastAsia="Calibri"/>
        </w:rPr>
        <w:t>.</w:t>
      </w:r>
      <w:r w:rsidR="00594145" w:rsidRPr="00594145">
        <w:t xml:space="preserve"> </w:t>
      </w:r>
      <w:r w:rsidR="00594145" w:rsidRPr="00594145">
        <w:rPr>
          <w:rFonts w:eastAsia="Calibri"/>
        </w:rPr>
        <w:tab/>
        <w:t>Vienošanās stājas spēkā brīdī, kad to parakstījušas abas Puses, un ir spēkā attiecībā uz Pulciņu nodrošināšanu līdz mācību gada beigām, bet attiecībā uz maksājumiem - līdz saistību pilnīgai izpildei.</w:t>
      </w:r>
    </w:p>
    <w:p w14:paraId="4C947BC9" w14:textId="6405DF88" w:rsidR="00E31F6A" w:rsidRPr="00AA20E2" w:rsidRDefault="00594145" w:rsidP="008C7F23">
      <w:pPr>
        <w:widowControl w:val="0"/>
        <w:suppressAutoHyphens/>
        <w:spacing w:before="120"/>
        <w:ind w:left="142" w:hanging="426"/>
        <w:rPr>
          <w:rFonts w:eastAsia="Calibri"/>
          <w:spacing w:val="-4"/>
        </w:rPr>
      </w:pPr>
      <w:r>
        <w:rPr>
          <w:rFonts w:eastAsia="Calibri"/>
        </w:rPr>
        <w:t xml:space="preserve">4.6. </w:t>
      </w:r>
      <w:r w:rsidR="00E31F6A" w:rsidRPr="00AA20E2">
        <w:rPr>
          <w:rFonts w:eastAsia="Calibri"/>
        </w:rPr>
        <w:t xml:space="preserve">Vienošanās sastādīta divos eksemplāros, viens eksemplārs glabājas pie </w:t>
      </w:r>
      <w:r w:rsidR="00D22387">
        <w:rPr>
          <w:rFonts w:eastAsia="Calibri"/>
        </w:rPr>
        <w:t>C</w:t>
      </w:r>
      <w:r w:rsidR="00E31F6A" w:rsidRPr="00AA20E2">
        <w:rPr>
          <w:rFonts w:eastAsia="Calibri"/>
        </w:rPr>
        <w:t>PII, otrs - pie Vecāka</w:t>
      </w:r>
      <w:r w:rsidR="00E31F6A" w:rsidRPr="00AA20E2">
        <w:rPr>
          <w:rFonts w:eastAsia="Calibri"/>
          <w:spacing w:val="-4"/>
        </w:rPr>
        <w:t>.</w:t>
      </w:r>
    </w:p>
    <w:p w14:paraId="775DB2CC" w14:textId="77777777" w:rsidR="00E31F6A" w:rsidRPr="00AA20E2" w:rsidRDefault="00E31F6A" w:rsidP="00E31F6A">
      <w:pPr>
        <w:widowControl w:val="0"/>
        <w:suppressAutoHyphens/>
        <w:spacing w:before="120"/>
        <w:ind w:left="142" w:hanging="426"/>
        <w:jc w:val="left"/>
        <w:rPr>
          <w:rFonts w:eastAsia="Calibri"/>
          <w:spacing w:val="-4"/>
        </w:rPr>
      </w:pPr>
    </w:p>
    <w:tbl>
      <w:tblPr>
        <w:tblW w:w="0" w:type="auto"/>
        <w:tblInd w:w="-176" w:type="dxa"/>
        <w:tblLayout w:type="fixed"/>
        <w:tblLook w:val="04A0" w:firstRow="1" w:lastRow="0" w:firstColumn="1" w:lastColumn="0" w:noHBand="0" w:noVBand="1"/>
      </w:tblPr>
      <w:tblGrid>
        <w:gridCol w:w="3862"/>
        <w:gridCol w:w="5244"/>
      </w:tblGrid>
      <w:tr w:rsidR="00E31F6A" w:rsidRPr="00AA20E2" w14:paraId="02A208DD" w14:textId="77777777" w:rsidTr="002A6024">
        <w:tc>
          <w:tcPr>
            <w:tcW w:w="3862" w:type="dxa"/>
          </w:tcPr>
          <w:p w14:paraId="60A121B6" w14:textId="1A64D6DC" w:rsidR="00E31F6A" w:rsidRPr="00AA20E2" w:rsidRDefault="00105D00" w:rsidP="00105D00">
            <w:pPr>
              <w:snapToGrid w:val="0"/>
              <w:spacing w:after="0"/>
              <w:jc w:val="left"/>
              <w:rPr>
                <w:rFonts w:eastAsia="Calibri"/>
              </w:rPr>
            </w:pPr>
            <w:r>
              <w:rPr>
                <w:rFonts w:eastAsia="Calibri"/>
              </w:rPr>
              <w:t xml:space="preserve">Carnikavas </w:t>
            </w:r>
            <w:r w:rsidR="00E31F6A" w:rsidRPr="00AA20E2">
              <w:rPr>
                <w:rFonts w:eastAsia="Calibri"/>
              </w:rPr>
              <w:t xml:space="preserve">PII </w:t>
            </w:r>
            <w:r w:rsidR="00175902">
              <w:rPr>
                <w:rFonts w:eastAsia="Calibri"/>
              </w:rPr>
              <w:t>“</w:t>
            </w:r>
            <w:r>
              <w:rPr>
                <w:rFonts w:eastAsia="Calibri"/>
                <w:b/>
                <w:bCs/>
              </w:rPr>
              <w:t>RIEKSTIŅŠ</w:t>
            </w:r>
            <w:r w:rsidR="00175902">
              <w:rPr>
                <w:rFonts w:eastAsia="Calibri"/>
              </w:rPr>
              <w:t>”</w:t>
            </w:r>
          </w:p>
          <w:p w14:paraId="209728A6" w14:textId="18329B0C" w:rsidR="00E31F6A" w:rsidRPr="00AA20E2" w:rsidRDefault="00E31F6A" w:rsidP="00105D00">
            <w:pPr>
              <w:snapToGrid w:val="0"/>
              <w:spacing w:after="0"/>
              <w:jc w:val="left"/>
              <w:rPr>
                <w:rFonts w:eastAsia="Calibri"/>
              </w:rPr>
            </w:pPr>
            <w:proofErr w:type="spellStart"/>
            <w:r w:rsidRPr="00AA20E2">
              <w:rPr>
                <w:rFonts w:eastAsia="Calibri"/>
              </w:rPr>
              <w:t>Reģ.Nr</w:t>
            </w:r>
            <w:proofErr w:type="spellEnd"/>
            <w:r w:rsidRPr="00AA20E2">
              <w:rPr>
                <w:rFonts w:eastAsia="Calibri"/>
              </w:rPr>
              <w:t>.</w:t>
            </w:r>
            <w:r w:rsidR="00105D00">
              <w:rPr>
                <w:rFonts w:eastAsia="Calibri"/>
              </w:rPr>
              <w:t xml:space="preserve"> 4301901828</w:t>
            </w:r>
          </w:p>
          <w:p w14:paraId="61FF2080" w14:textId="0ACB1869" w:rsidR="00E31F6A" w:rsidRPr="00AA20E2" w:rsidRDefault="00E31F6A" w:rsidP="00105D00">
            <w:pPr>
              <w:spacing w:after="0"/>
              <w:jc w:val="left"/>
              <w:rPr>
                <w:rFonts w:eastAsia="Calibri"/>
              </w:rPr>
            </w:pPr>
            <w:r w:rsidRPr="00AA20E2">
              <w:rPr>
                <w:rFonts w:eastAsia="Calibri"/>
              </w:rPr>
              <w:t xml:space="preserve">Adrese: </w:t>
            </w:r>
            <w:r w:rsidR="00105D00">
              <w:rPr>
                <w:rFonts w:eastAsia="Calibri"/>
              </w:rPr>
              <w:t xml:space="preserve">Nākotnes iela 2, Carnikava, </w:t>
            </w:r>
            <w:r w:rsidR="002A6024">
              <w:rPr>
                <w:rFonts w:eastAsia="Calibri"/>
              </w:rPr>
              <w:t xml:space="preserve">Carnikavas pagasts, </w:t>
            </w:r>
            <w:r w:rsidR="00105D00">
              <w:rPr>
                <w:rFonts w:eastAsia="Calibri"/>
              </w:rPr>
              <w:t>Ādažu novads</w:t>
            </w:r>
          </w:p>
          <w:p w14:paraId="138EB12F" w14:textId="77777777" w:rsidR="00E31F6A" w:rsidRPr="00AA20E2" w:rsidRDefault="00E31F6A" w:rsidP="00223BFE">
            <w:pPr>
              <w:spacing w:after="0"/>
              <w:rPr>
                <w:rFonts w:eastAsia="Calibri"/>
              </w:rPr>
            </w:pPr>
          </w:p>
          <w:p w14:paraId="64301404" w14:textId="77777777" w:rsidR="00E31F6A" w:rsidRPr="00AA20E2" w:rsidRDefault="00E31F6A" w:rsidP="00223BFE">
            <w:pPr>
              <w:spacing w:after="0"/>
              <w:rPr>
                <w:rFonts w:eastAsia="Calibri"/>
              </w:rPr>
            </w:pPr>
          </w:p>
          <w:p w14:paraId="237CC348" w14:textId="6FC41D3B" w:rsidR="00E31F6A" w:rsidRDefault="00E31F6A" w:rsidP="00223BFE">
            <w:pPr>
              <w:spacing w:after="0"/>
              <w:rPr>
                <w:rFonts w:eastAsia="Calibri"/>
              </w:rPr>
            </w:pPr>
          </w:p>
          <w:p w14:paraId="51A261FC" w14:textId="77777777" w:rsidR="00175902" w:rsidRPr="00AA20E2" w:rsidRDefault="00175902" w:rsidP="00223BFE">
            <w:pPr>
              <w:spacing w:after="0"/>
              <w:rPr>
                <w:rFonts w:eastAsia="Calibri"/>
              </w:rPr>
            </w:pPr>
          </w:p>
          <w:p w14:paraId="045C753B" w14:textId="77777777" w:rsidR="00E31F6A" w:rsidRPr="00AA20E2" w:rsidRDefault="00E31F6A" w:rsidP="00223BFE">
            <w:pPr>
              <w:spacing w:after="0"/>
              <w:rPr>
                <w:rFonts w:eastAsia="Calibri"/>
                <w:sz w:val="22"/>
                <w:szCs w:val="22"/>
              </w:rPr>
            </w:pPr>
            <w:r w:rsidRPr="00AA20E2">
              <w:rPr>
                <w:rFonts w:eastAsia="Calibri"/>
                <w:sz w:val="22"/>
                <w:szCs w:val="22"/>
              </w:rPr>
              <w:t>_________________________</w:t>
            </w:r>
          </w:p>
          <w:p w14:paraId="6A0A0444" w14:textId="64FEE57E" w:rsidR="00E31F6A" w:rsidRPr="00AA20E2" w:rsidRDefault="00E31F6A" w:rsidP="00223BFE">
            <w:pPr>
              <w:spacing w:after="0"/>
              <w:rPr>
                <w:rFonts w:eastAsia="Calibri"/>
              </w:rPr>
            </w:pPr>
            <w:r w:rsidRPr="00AA20E2">
              <w:rPr>
                <w:rFonts w:eastAsia="Calibri"/>
              </w:rPr>
              <w:t>Vadītāja</w:t>
            </w:r>
            <w:r w:rsidR="00E320FF">
              <w:rPr>
                <w:rFonts w:eastAsia="Calibri"/>
              </w:rPr>
              <w:t xml:space="preserve"> </w:t>
            </w:r>
            <w:r w:rsidR="002A6024">
              <w:rPr>
                <w:rFonts w:eastAsia="Calibri"/>
              </w:rPr>
              <w:t>OKSANA BRŪVERE</w:t>
            </w:r>
          </w:p>
          <w:p w14:paraId="1D528883" w14:textId="77777777" w:rsidR="00E31F6A" w:rsidRPr="00AA20E2" w:rsidRDefault="00E31F6A" w:rsidP="00223BFE">
            <w:pPr>
              <w:spacing w:after="0"/>
              <w:rPr>
                <w:rFonts w:eastAsia="Calibri"/>
              </w:rPr>
            </w:pPr>
          </w:p>
          <w:p w14:paraId="024BBAF9" w14:textId="1FA94E12" w:rsidR="00E31F6A" w:rsidRPr="00AA20E2" w:rsidRDefault="00E31F6A" w:rsidP="00223BFE">
            <w:pPr>
              <w:spacing w:after="0"/>
              <w:rPr>
                <w:rFonts w:eastAsia="Calibri"/>
                <w:sz w:val="22"/>
                <w:szCs w:val="22"/>
              </w:rPr>
            </w:pPr>
            <w:r w:rsidRPr="00AA20E2">
              <w:rPr>
                <w:rFonts w:eastAsia="Calibri"/>
                <w:sz w:val="22"/>
                <w:szCs w:val="22"/>
              </w:rPr>
              <w:t>__</w:t>
            </w:r>
            <w:r w:rsidR="00AA5FF0">
              <w:rPr>
                <w:rFonts w:eastAsia="Calibri"/>
                <w:sz w:val="22"/>
                <w:szCs w:val="22"/>
              </w:rPr>
              <w:t>_</w:t>
            </w:r>
            <w:r w:rsidRPr="00AA20E2">
              <w:rPr>
                <w:rFonts w:eastAsia="Calibri"/>
                <w:sz w:val="22"/>
                <w:szCs w:val="22"/>
              </w:rPr>
              <w:t>.__</w:t>
            </w:r>
            <w:r w:rsidR="00AA5FF0">
              <w:rPr>
                <w:rFonts w:eastAsia="Calibri"/>
                <w:sz w:val="22"/>
                <w:szCs w:val="22"/>
              </w:rPr>
              <w:t>_</w:t>
            </w:r>
            <w:r w:rsidRPr="00AA20E2">
              <w:rPr>
                <w:rFonts w:eastAsia="Calibri"/>
                <w:sz w:val="22"/>
                <w:szCs w:val="22"/>
              </w:rPr>
              <w:t>.</w:t>
            </w:r>
            <w:r w:rsidR="00AA5FF0">
              <w:rPr>
                <w:rFonts w:eastAsia="Calibri"/>
                <w:sz w:val="22"/>
                <w:szCs w:val="22"/>
              </w:rPr>
              <w:t>20</w:t>
            </w:r>
            <w:r w:rsidR="00D22387">
              <w:rPr>
                <w:rFonts w:eastAsia="Calibri"/>
                <w:sz w:val="22"/>
                <w:szCs w:val="22"/>
              </w:rPr>
              <w:t>___</w:t>
            </w:r>
            <w:r w:rsidRPr="00AA20E2">
              <w:rPr>
                <w:rFonts w:eastAsia="Calibri"/>
                <w:sz w:val="22"/>
                <w:szCs w:val="22"/>
              </w:rPr>
              <w:t>.</w:t>
            </w:r>
          </w:p>
          <w:p w14:paraId="2E508A78" w14:textId="77777777" w:rsidR="00E31F6A" w:rsidRPr="00AA20E2" w:rsidRDefault="00E31F6A" w:rsidP="00223BFE">
            <w:pPr>
              <w:spacing w:after="0"/>
              <w:rPr>
                <w:rFonts w:eastAsia="Calibri"/>
              </w:rPr>
            </w:pPr>
          </w:p>
        </w:tc>
        <w:tc>
          <w:tcPr>
            <w:tcW w:w="5244" w:type="dxa"/>
          </w:tcPr>
          <w:p w14:paraId="62DCF749" w14:textId="2E2299A0" w:rsidR="00E31F6A" w:rsidRPr="00AA20E2" w:rsidRDefault="00E31F6A" w:rsidP="00D22387">
            <w:pPr>
              <w:snapToGrid w:val="0"/>
              <w:spacing w:after="0" w:line="480" w:lineRule="auto"/>
              <w:rPr>
                <w:rFonts w:eastAsia="Calibri"/>
              </w:rPr>
            </w:pPr>
            <w:r w:rsidRPr="00AA20E2">
              <w:rPr>
                <w:rFonts w:eastAsia="Calibri"/>
              </w:rPr>
              <w:t>Vecāks: _____________________________</w:t>
            </w:r>
            <w:r w:rsidR="00D22387">
              <w:rPr>
                <w:rFonts w:eastAsia="Calibri"/>
              </w:rPr>
              <w:t>_____</w:t>
            </w:r>
          </w:p>
          <w:p w14:paraId="422224CC" w14:textId="5565DF51" w:rsidR="00E31F6A" w:rsidRDefault="00E31F6A" w:rsidP="00D22387">
            <w:pPr>
              <w:spacing w:after="0" w:line="480" w:lineRule="auto"/>
              <w:jc w:val="left"/>
              <w:rPr>
                <w:rFonts w:eastAsia="Calibri"/>
                <w:sz w:val="22"/>
                <w:szCs w:val="22"/>
              </w:rPr>
            </w:pPr>
            <w:r w:rsidRPr="00AA20E2">
              <w:rPr>
                <w:rFonts w:eastAsia="Calibri"/>
              </w:rPr>
              <w:t xml:space="preserve">Deklarētā dzīves vieta: </w:t>
            </w:r>
            <w:r w:rsidR="00D22387">
              <w:rPr>
                <w:rFonts w:eastAsia="Calibri"/>
              </w:rPr>
              <w:t>______________________</w:t>
            </w:r>
          </w:p>
          <w:p w14:paraId="141C6D43" w14:textId="2A0DD8E5" w:rsidR="00D22387" w:rsidRDefault="00D22387" w:rsidP="00D22387">
            <w:pPr>
              <w:spacing w:after="0" w:line="480" w:lineRule="auto"/>
              <w:jc w:val="left"/>
              <w:rPr>
                <w:rFonts w:eastAsia="Calibri"/>
              </w:rPr>
            </w:pPr>
            <w:r>
              <w:rPr>
                <w:rFonts w:eastAsia="Calibri"/>
              </w:rPr>
              <w:t>Tālrunis saziņai:____________________________</w:t>
            </w:r>
          </w:p>
          <w:p w14:paraId="0715C20B" w14:textId="5C2A6E15" w:rsidR="00D22387" w:rsidRPr="00AA20E2" w:rsidRDefault="00D22387" w:rsidP="00D22387">
            <w:pPr>
              <w:spacing w:after="0" w:line="480" w:lineRule="auto"/>
              <w:jc w:val="left"/>
              <w:rPr>
                <w:rFonts w:eastAsia="Calibri"/>
              </w:rPr>
            </w:pPr>
            <w:r>
              <w:rPr>
                <w:rFonts w:eastAsia="Calibri"/>
              </w:rPr>
              <w:t>E</w:t>
            </w:r>
            <w:r w:rsidR="00454F3E">
              <w:rPr>
                <w:rFonts w:eastAsia="Calibri"/>
              </w:rPr>
              <w:t>-</w:t>
            </w:r>
            <w:r>
              <w:rPr>
                <w:rFonts w:eastAsia="Calibri"/>
              </w:rPr>
              <w:t>pasts rēķina saņemšanai:____________________</w:t>
            </w:r>
          </w:p>
          <w:p w14:paraId="32EA78D5" w14:textId="77777777" w:rsidR="00E31F6A" w:rsidRPr="00AA20E2" w:rsidRDefault="00E31F6A" w:rsidP="00D22387">
            <w:pPr>
              <w:spacing w:after="0" w:line="480" w:lineRule="auto"/>
              <w:rPr>
                <w:rFonts w:eastAsia="Calibri"/>
              </w:rPr>
            </w:pPr>
          </w:p>
          <w:p w14:paraId="682A4B3C" w14:textId="77777777" w:rsidR="00E31F6A" w:rsidRPr="00AA20E2" w:rsidRDefault="00E31F6A" w:rsidP="00D22387">
            <w:pPr>
              <w:spacing w:after="0" w:line="480" w:lineRule="auto"/>
              <w:rPr>
                <w:rFonts w:eastAsia="Calibri"/>
                <w:sz w:val="22"/>
                <w:szCs w:val="22"/>
              </w:rPr>
            </w:pPr>
            <w:r w:rsidRPr="00AA20E2">
              <w:rPr>
                <w:rFonts w:eastAsia="Calibri"/>
                <w:sz w:val="22"/>
                <w:szCs w:val="22"/>
              </w:rPr>
              <w:t>______________________</w:t>
            </w:r>
          </w:p>
          <w:p w14:paraId="39951E0E" w14:textId="77777777" w:rsidR="00E31F6A" w:rsidRPr="00AA20E2" w:rsidRDefault="00E31F6A" w:rsidP="00D22387">
            <w:pPr>
              <w:spacing w:after="0" w:line="480" w:lineRule="auto"/>
              <w:jc w:val="left"/>
              <w:rPr>
                <w:rFonts w:eastAsia="Calibri"/>
                <w:sz w:val="18"/>
                <w:szCs w:val="18"/>
              </w:rPr>
            </w:pPr>
            <w:r w:rsidRPr="00AA20E2">
              <w:rPr>
                <w:rFonts w:eastAsia="Calibri"/>
                <w:sz w:val="18"/>
                <w:szCs w:val="18"/>
              </w:rPr>
              <w:t>Paraksts un atšifrējums</w:t>
            </w:r>
          </w:p>
          <w:p w14:paraId="28AED016" w14:textId="77777777" w:rsidR="00E31F6A" w:rsidRPr="00AA20E2" w:rsidRDefault="00E31F6A" w:rsidP="00D22387">
            <w:pPr>
              <w:spacing w:after="0" w:line="480" w:lineRule="auto"/>
              <w:jc w:val="left"/>
              <w:rPr>
                <w:rFonts w:eastAsia="Calibri"/>
                <w:sz w:val="22"/>
                <w:szCs w:val="22"/>
              </w:rPr>
            </w:pPr>
          </w:p>
          <w:p w14:paraId="55719D07" w14:textId="1534CBED" w:rsidR="00E31F6A" w:rsidRPr="00AA20E2" w:rsidRDefault="00E31F6A" w:rsidP="00D22387">
            <w:pPr>
              <w:spacing w:after="0" w:line="480" w:lineRule="auto"/>
              <w:jc w:val="left"/>
              <w:rPr>
                <w:rFonts w:eastAsia="Calibri"/>
              </w:rPr>
            </w:pPr>
            <w:r w:rsidRPr="00AA20E2">
              <w:rPr>
                <w:rFonts w:eastAsia="Calibri"/>
                <w:sz w:val="22"/>
                <w:szCs w:val="22"/>
              </w:rPr>
              <w:t>__</w:t>
            </w:r>
            <w:r w:rsidR="00AA5FF0">
              <w:rPr>
                <w:rFonts w:eastAsia="Calibri"/>
                <w:sz w:val="22"/>
                <w:szCs w:val="22"/>
              </w:rPr>
              <w:t>_</w:t>
            </w:r>
            <w:r w:rsidRPr="00AA20E2">
              <w:rPr>
                <w:rFonts w:eastAsia="Calibri"/>
                <w:sz w:val="22"/>
                <w:szCs w:val="22"/>
              </w:rPr>
              <w:t>.__</w:t>
            </w:r>
            <w:r w:rsidR="00AA5FF0">
              <w:rPr>
                <w:rFonts w:eastAsia="Calibri"/>
                <w:sz w:val="22"/>
                <w:szCs w:val="22"/>
              </w:rPr>
              <w:t>_</w:t>
            </w:r>
            <w:r w:rsidRPr="00AA20E2">
              <w:rPr>
                <w:rFonts w:eastAsia="Calibri"/>
                <w:sz w:val="22"/>
                <w:szCs w:val="22"/>
              </w:rPr>
              <w:t>.</w:t>
            </w:r>
            <w:r w:rsidR="00AA5FF0">
              <w:rPr>
                <w:rFonts w:eastAsia="Calibri"/>
                <w:sz w:val="22"/>
                <w:szCs w:val="22"/>
              </w:rPr>
              <w:t>20</w:t>
            </w:r>
            <w:r w:rsidR="00D22387">
              <w:rPr>
                <w:rFonts w:eastAsia="Calibri"/>
                <w:sz w:val="22"/>
                <w:szCs w:val="22"/>
              </w:rPr>
              <w:t>___</w:t>
            </w:r>
          </w:p>
        </w:tc>
      </w:tr>
    </w:tbl>
    <w:p w14:paraId="240C36C5" w14:textId="77777777" w:rsidR="002E1282" w:rsidRDefault="002E1282"/>
    <w:sectPr w:rsidR="002E1282" w:rsidSect="0015206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3E29" w14:textId="77777777" w:rsidR="00612B9D" w:rsidRDefault="00612B9D" w:rsidP="00E31F6A">
      <w:pPr>
        <w:spacing w:after="0"/>
      </w:pPr>
      <w:r>
        <w:separator/>
      </w:r>
    </w:p>
  </w:endnote>
  <w:endnote w:type="continuationSeparator" w:id="0">
    <w:p w14:paraId="64B11555" w14:textId="77777777" w:rsidR="00612B9D" w:rsidRDefault="00612B9D" w:rsidP="00E31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CCF7" w14:textId="77777777" w:rsidR="00612B9D" w:rsidRDefault="00612B9D" w:rsidP="00E31F6A">
      <w:pPr>
        <w:spacing w:after="0"/>
      </w:pPr>
      <w:r>
        <w:separator/>
      </w:r>
    </w:p>
  </w:footnote>
  <w:footnote w:type="continuationSeparator" w:id="0">
    <w:p w14:paraId="27E0DD2A" w14:textId="77777777" w:rsidR="00612B9D" w:rsidRDefault="00612B9D" w:rsidP="00E31F6A">
      <w:pPr>
        <w:spacing w:after="0"/>
      </w:pPr>
      <w:r>
        <w:continuationSeparator/>
      </w:r>
    </w:p>
  </w:footnote>
  <w:footnote w:id="1">
    <w:p w14:paraId="754173E3" w14:textId="687E75C9" w:rsidR="00A610AE" w:rsidRDefault="00A610AE">
      <w:pPr>
        <w:pStyle w:val="FootnoteText"/>
      </w:pPr>
      <w:r>
        <w:rPr>
          <w:rStyle w:val="FootnoteReference"/>
        </w:rPr>
        <w:footnoteRef/>
      </w:r>
      <w:r>
        <w:t xml:space="preserve"> </w:t>
      </w:r>
      <w:r w:rsidR="00650468" w:rsidRPr="00650468">
        <w:t>Ādažu novada pašvaldības domes 2022. gada 26.oktobra lēmums Nr. 527 “Par grozījumiem Ādažu novada pašvaldības  2022.gada 23. februāra lēmumā Nr. 58 “Par telpu nomas maksu Carnikavas pirmsskolas izglītības iestādē “Riekstiņš</w:t>
      </w:r>
      <w:r w:rsidR="00650468">
        <w:t xml:space="preserve">”. </w:t>
      </w:r>
    </w:p>
    <w:p w14:paraId="29CE64D1" w14:textId="77777777" w:rsidR="00105D00" w:rsidRDefault="00105D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836EF"/>
    <w:multiLevelType w:val="multilevel"/>
    <w:tmpl w:val="1D1C4270"/>
    <w:lvl w:ilvl="0">
      <w:start w:val="1"/>
      <w:numFmt w:val="decimal"/>
      <w:lvlText w:val="%1."/>
      <w:lvlJc w:val="left"/>
      <w:pPr>
        <w:ind w:left="1080" w:hanging="360"/>
      </w:pPr>
    </w:lvl>
    <w:lvl w:ilvl="1">
      <w:start w:val="1"/>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FB"/>
    <w:rsid w:val="00071AEF"/>
    <w:rsid w:val="000A5F65"/>
    <w:rsid w:val="000E1A63"/>
    <w:rsid w:val="00105D00"/>
    <w:rsid w:val="0012140D"/>
    <w:rsid w:val="0015206A"/>
    <w:rsid w:val="00175902"/>
    <w:rsid w:val="001F269D"/>
    <w:rsid w:val="002A6024"/>
    <w:rsid w:val="002E1282"/>
    <w:rsid w:val="00323520"/>
    <w:rsid w:val="00391A22"/>
    <w:rsid w:val="003A1A52"/>
    <w:rsid w:val="003A2603"/>
    <w:rsid w:val="003C113B"/>
    <w:rsid w:val="00454F3E"/>
    <w:rsid w:val="004702ED"/>
    <w:rsid w:val="00594145"/>
    <w:rsid w:val="005D3F9E"/>
    <w:rsid w:val="006049ED"/>
    <w:rsid w:val="006061EA"/>
    <w:rsid w:val="00612B9D"/>
    <w:rsid w:val="00650468"/>
    <w:rsid w:val="00710E75"/>
    <w:rsid w:val="0071502E"/>
    <w:rsid w:val="007A5440"/>
    <w:rsid w:val="007C2EC6"/>
    <w:rsid w:val="00825114"/>
    <w:rsid w:val="008544FB"/>
    <w:rsid w:val="00873CDF"/>
    <w:rsid w:val="008918F0"/>
    <w:rsid w:val="008C19C8"/>
    <w:rsid w:val="008C7F23"/>
    <w:rsid w:val="008D4D8D"/>
    <w:rsid w:val="0097289E"/>
    <w:rsid w:val="009B3E0F"/>
    <w:rsid w:val="009C3BBD"/>
    <w:rsid w:val="00A05955"/>
    <w:rsid w:val="00A610AE"/>
    <w:rsid w:val="00AA5FF0"/>
    <w:rsid w:val="00AF7452"/>
    <w:rsid w:val="00B2323F"/>
    <w:rsid w:val="00BF5DED"/>
    <w:rsid w:val="00C135DA"/>
    <w:rsid w:val="00C17704"/>
    <w:rsid w:val="00C64416"/>
    <w:rsid w:val="00D22387"/>
    <w:rsid w:val="00D36883"/>
    <w:rsid w:val="00DB70FB"/>
    <w:rsid w:val="00DB778D"/>
    <w:rsid w:val="00E31F6A"/>
    <w:rsid w:val="00E320FF"/>
    <w:rsid w:val="00ED4F82"/>
    <w:rsid w:val="00F24794"/>
    <w:rsid w:val="00F33BB1"/>
    <w:rsid w:val="00F92F90"/>
    <w:rsid w:val="00FD29B3"/>
    <w:rsid w:val="00FE6CAD"/>
    <w:rsid w:val="00FF7F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B815"/>
  <w15:chartTrackingRefBased/>
  <w15:docId w15:val="{991797BA-2857-44C9-90A9-A8D01BD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F6A"/>
    <w:pPr>
      <w:widowControl w:val="0"/>
      <w:spacing w:after="0"/>
      <w:jc w:val="left"/>
    </w:pPr>
    <w:rPr>
      <w:rFonts w:ascii="Calibri" w:eastAsia="Calibri" w:hAnsi="Calibri"/>
      <w:sz w:val="22"/>
      <w:szCs w:val="22"/>
      <w:lang w:val="en-US"/>
    </w:rPr>
  </w:style>
  <w:style w:type="character" w:styleId="Hyperlink">
    <w:name w:val="Hyperlink"/>
    <w:uiPriority w:val="99"/>
    <w:unhideWhenUsed/>
    <w:rsid w:val="00E31F6A"/>
    <w:rPr>
      <w:color w:val="0563C1"/>
      <w:u w:val="single"/>
    </w:rPr>
  </w:style>
  <w:style w:type="paragraph" w:styleId="FootnoteText">
    <w:name w:val="footnote text"/>
    <w:basedOn w:val="Normal"/>
    <w:link w:val="FootnoteTextChar"/>
    <w:uiPriority w:val="99"/>
    <w:semiHidden/>
    <w:unhideWhenUsed/>
    <w:rsid w:val="00E31F6A"/>
    <w:pPr>
      <w:spacing w:after="0"/>
    </w:pPr>
    <w:rPr>
      <w:sz w:val="20"/>
      <w:szCs w:val="20"/>
    </w:rPr>
  </w:style>
  <w:style w:type="character" w:customStyle="1" w:styleId="FootnoteTextChar">
    <w:name w:val="Footnote Text Char"/>
    <w:basedOn w:val="DefaultParagraphFont"/>
    <w:link w:val="FootnoteText"/>
    <w:uiPriority w:val="99"/>
    <w:semiHidden/>
    <w:rsid w:val="00E31F6A"/>
    <w:rPr>
      <w:sz w:val="20"/>
      <w:szCs w:val="20"/>
    </w:rPr>
  </w:style>
  <w:style w:type="character" w:styleId="FootnoteReference">
    <w:name w:val="footnote reference"/>
    <w:uiPriority w:val="99"/>
    <w:semiHidden/>
    <w:unhideWhenUsed/>
    <w:rsid w:val="00E31F6A"/>
    <w:rPr>
      <w:vertAlign w:val="superscript"/>
    </w:rPr>
  </w:style>
  <w:style w:type="paragraph" w:styleId="Revision">
    <w:name w:val="Revision"/>
    <w:hidden/>
    <w:uiPriority w:val="99"/>
    <w:semiHidden/>
    <w:rsid w:val="00A610AE"/>
    <w:pPr>
      <w:spacing w:after="0"/>
      <w:jc w:val="left"/>
    </w:pPr>
  </w:style>
  <w:style w:type="paragraph" w:styleId="BalloonText">
    <w:name w:val="Balloon Text"/>
    <w:basedOn w:val="Normal"/>
    <w:link w:val="BalloonTextChar"/>
    <w:uiPriority w:val="99"/>
    <w:semiHidden/>
    <w:unhideWhenUsed/>
    <w:rsid w:val="00DB70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0FB"/>
    <w:rPr>
      <w:rFonts w:ascii="Segoe UI" w:hAnsi="Segoe UI" w:cs="Segoe UI"/>
      <w:sz w:val="18"/>
      <w:szCs w:val="18"/>
    </w:rPr>
  </w:style>
  <w:style w:type="character" w:styleId="UnresolvedMention">
    <w:name w:val="Unresolved Mention"/>
    <w:basedOn w:val="DefaultParagraphFont"/>
    <w:uiPriority w:val="99"/>
    <w:semiHidden/>
    <w:unhideWhenUsed/>
    <w:rsid w:val="00F33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CE36-00BE-4D10-9066-0036C8BC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2570</Words>
  <Characters>1466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Millere</dc:creator>
  <cp:keywords/>
  <dc:description/>
  <cp:lastModifiedBy>Oksana Bruvere</cp:lastModifiedBy>
  <cp:revision>2</cp:revision>
  <cp:lastPrinted>2024-03-05T12:18:00Z</cp:lastPrinted>
  <dcterms:created xsi:type="dcterms:W3CDTF">2024-03-14T07:37:00Z</dcterms:created>
  <dcterms:modified xsi:type="dcterms:W3CDTF">2024-03-14T07:37:00Z</dcterms:modified>
</cp:coreProperties>
</file>